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D39F3B2" w14:textId="16EBE435" w:rsidR="00B20628" w:rsidRPr="00A72C66" w:rsidRDefault="00B20628" w:rsidP="000B34BE">
      <w:pPr>
        <w:pStyle w:val="Untertitel"/>
        <w:pBdr>
          <w:bottom w:val="single" w:sz="6" w:space="1" w:color="auto"/>
        </w:pBdr>
        <w:spacing w:line="240" w:lineRule="auto"/>
        <w:rPr>
          <w:rFonts w:ascii="Arial" w:hAnsi="Arial" w:cs="Arial"/>
          <w:sz w:val="20"/>
          <w:szCs w:val="20"/>
          <w:lang w:val="en-US"/>
        </w:rPr>
      </w:pPr>
    </w:p>
    <w:p w14:paraId="104976CC" w14:textId="489E3C60" w:rsidR="00B20628" w:rsidRPr="00A72C66" w:rsidRDefault="00B20628" w:rsidP="00B20628">
      <w:pPr>
        <w:pStyle w:val="Untertitel"/>
        <w:pBdr>
          <w:bottom w:val="single" w:sz="6" w:space="1" w:color="auto"/>
        </w:pBdr>
        <w:rPr>
          <w:rFonts w:ascii="Arial" w:hAnsi="Arial" w:cs="Arial"/>
        </w:rPr>
      </w:pPr>
      <w:r w:rsidRPr="00A72C66">
        <w:rPr>
          <w:rFonts w:ascii="Arial" w:hAnsi="Arial" w:cs="Arial"/>
        </w:rPr>
        <w:t>Presseinformation</w:t>
      </w:r>
    </w:p>
    <w:p w14:paraId="15F41FE8" w14:textId="2576EB82" w:rsidR="00A72C66" w:rsidRPr="00E205C3" w:rsidRDefault="00A72C66" w:rsidP="00E205C3">
      <w:pPr>
        <w:pStyle w:val="berschrift1"/>
        <w:spacing w:before="120" w:line="240" w:lineRule="auto"/>
        <w:rPr>
          <w:rFonts w:ascii="Arial" w:hAnsi="Arial" w:cs="Arial"/>
          <w:b w:val="0"/>
          <w:bCs/>
          <w:sz w:val="8"/>
          <w:szCs w:val="8"/>
        </w:rPr>
      </w:pPr>
    </w:p>
    <w:p w14:paraId="30D6C177" w14:textId="325E2177" w:rsidR="00B247DC" w:rsidRPr="00A72C66" w:rsidRDefault="00E205C3" w:rsidP="00A71A59">
      <w:pPr>
        <w:pStyle w:val="berschrift1"/>
        <w:spacing w:before="120"/>
        <w:rPr>
          <w:rFonts w:ascii="Arial" w:hAnsi="Arial" w:cs="Arial"/>
          <w:sz w:val="40"/>
          <w:szCs w:val="40"/>
        </w:rPr>
      </w:pPr>
      <w:r w:rsidRPr="00E205C3">
        <w:rPr>
          <w:bCs/>
          <w:sz w:val="40"/>
          <w:szCs w:val="40"/>
        </w:rPr>
        <w:t>DDScad</w:t>
      </w:r>
      <w:r w:rsidR="00D14BF7">
        <w:rPr>
          <w:bCs/>
          <w:sz w:val="40"/>
          <w:szCs w:val="40"/>
        </w:rPr>
        <w:t xml:space="preserve"> 20</w:t>
      </w:r>
      <w:r w:rsidRPr="00E205C3">
        <w:rPr>
          <w:bCs/>
          <w:sz w:val="40"/>
          <w:szCs w:val="40"/>
        </w:rPr>
        <w:t xml:space="preserve">: </w:t>
      </w:r>
      <w:r w:rsidR="00D14BF7">
        <w:rPr>
          <w:bCs/>
          <w:sz w:val="40"/>
          <w:szCs w:val="40"/>
        </w:rPr>
        <w:t>Offen für die Zukunft</w:t>
      </w:r>
    </w:p>
    <w:p w14:paraId="10585000" w14:textId="77777777" w:rsidR="00495833" w:rsidRPr="00A72C66" w:rsidRDefault="00495833" w:rsidP="00412041">
      <w:pPr>
        <w:rPr>
          <w:rFonts w:ascii="Arial" w:hAnsi="Arial" w:cs="Arial"/>
          <w:sz w:val="22"/>
          <w:szCs w:val="22"/>
        </w:rPr>
      </w:pPr>
    </w:p>
    <w:p w14:paraId="03F8BBD2" w14:textId="59BCABA8" w:rsidR="00AF7FEC" w:rsidRPr="00A72C66" w:rsidRDefault="00726EBF" w:rsidP="00175959">
      <w:pPr>
        <w:rPr>
          <w:rFonts w:ascii="Arial" w:eastAsiaTheme="majorEastAsia" w:hAnsi="Arial" w:cs="Arial"/>
          <w:b/>
          <w:color w:val="242C50" w:themeColor="accent1" w:themeShade="BF"/>
          <w:sz w:val="22"/>
          <w:szCs w:val="22"/>
        </w:rPr>
      </w:pPr>
      <w:r w:rsidRPr="00726EBF">
        <w:rPr>
          <w:rFonts w:ascii="Arial" w:eastAsiaTheme="majorEastAsia" w:hAnsi="Arial" w:cs="Arial"/>
          <w:b/>
          <w:color w:val="242C50" w:themeColor="accent1" w:themeShade="BF"/>
          <w:sz w:val="22"/>
          <w:szCs w:val="22"/>
        </w:rPr>
        <w:t xml:space="preserve">Budapest/Ascheberg, </w:t>
      </w:r>
      <w:r>
        <w:rPr>
          <w:rFonts w:ascii="Arial" w:eastAsiaTheme="majorEastAsia" w:hAnsi="Arial" w:cs="Arial"/>
          <w:b/>
          <w:color w:val="242C50" w:themeColor="accent1" w:themeShade="BF"/>
          <w:sz w:val="22"/>
          <w:szCs w:val="22"/>
        </w:rPr>
        <w:t>10</w:t>
      </w:r>
      <w:r w:rsidRPr="00726EBF">
        <w:rPr>
          <w:rFonts w:ascii="Arial" w:eastAsiaTheme="majorEastAsia" w:hAnsi="Arial" w:cs="Arial"/>
          <w:b/>
          <w:color w:val="242C50" w:themeColor="accent1" w:themeShade="BF"/>
          <w:sz w:val="22"/>
          <w:szCs w:val="22"/>
        </w:rPr>
        <w:t>. Oktober 2024 – Zukunftsorientierte TGA-Planung, optimale interdisziplinäre Zusammenarbeit im Bauprojekt und offener Datenaustausch mit hochwertigen Softwarelösungen der Branche kennzeichnen die ab sofort erhältliche Version 20 des gewerkeübergreifend einsetzbaren Planungswerkzeugs DDScad von Graphisoft.</w:t>
      </w:r>
    </w:p>
    <w:p w14:paraId="4FD48D26" w14:textId="77777777" w:rsidR="00AF7FEC" w:rsidRPr="00A72C66" w:rsidRDefault="00AF7FEC" w:rsidP="00175959">
      <w:pPr>
        <w:rPr>
          <w:rFonts w:ascii="Arial" w:eastAsiaTheme="majorEastAsia" w:hAnsi="Arial" w:cs="Arial"/>
          <w:b/>
          <w:color w:val="242C50" w:themeColor="accent1" w:themeShade="BF"/>
          <w:sz w:val="22"/>
          <w:szCs w:val="22"/>
        </w:rPr>
      </w:pPr>
    </w:p>
    <w:p w14:paraId="0934E7A9" w14:textId="3AE3B4F9" w:rsidR="00D14BF7" w:rsidRDefault="00726EBF" w:rsidP="00D14BF7">
      <w:pPr>
        <w:rPr>
          <w:rFonts w:ascii="Arial" w:hAnsi="Arial" w:cs="Arial"/>
          <w:sz w:val="22"/>
          <w:szCs w:val="22"/>
        </w:rPr>
      </w:pPr>
      <w:r w:rsidRPr="00726EBF">
        <w:rPr>
          <w:rFonts w:ascii="Arial" w:hAnsi="Arial" w:cs="Arial"/>
          <w:sz w:val="22"/>
          <w:szCs w:val="22"/>
        </w:rPr>
        <w:t>Zu den Funktionsneuheiten und Weiterentwicklungen zählen unter anderem ein Planungsmodus für mehr Flexibilität und Kollaborationsmöglichkeiten bei der TGA-Projektierung und verbesserte Workflows für reibungslose disziplinübergreifende Prozesse. Hinzu kommen Elektro- und SHKL-Funktionspakete, die Arbeitsabläufe beschleunigen und die Installationsplanung auf ein neues Niveau heben. So können mit DDScad 20 beispielsweise Stromschienen-Systeme besonders schnell und einfach modelliert oder die Material- und Dämmeigenschaften von Rohren oder Lüftungskanälen mit nur einem Klick auf andere Leitungen übertragen werden.</w:t>
      </w:r>
    </w:p>
    <w:p w14:paraId="3AE915E3" w14:textId="77777777" w:rsidR="00D14BF7" w:rsidRPr="00D14BF7" w:rsidRDefault="00D14BF7" w:rsidP="00D14BF7">
      <w:pPr>
        <w:rPr>
          <w:rFonts w:ascii="Arial" w:hAnsi="Arial" w:cs="Arial"/>
          <w:sz w:val="22"/>
          <w:szCs w:val="22"/>
        </w:rPr>
      </w:pPr>
    </w:p>
    <w:p w14:paraId="4DA7E13C" w14:textId="77777777" w:rsidR="00D14BF7" w:rsidRPr="00D14BF7" w:rsidRDefault="00D14BF7" w:rsidP="00D14BF7">
      <w:pPr>
        <w:rPr>
          <w:rFonts w:ascii="Arial" w:hAnsi="Arial" w:cs="Arial"/>
          <w:b/>
          <w:bCs/>
          <w:sz w:val="22"/>
          <w:szCs w:val="22"/>
        </w:rPr>
      </w:pPr>
      <w:r w:rsidRPr="00D14BF7">
        <w:rPr>
          <w:rFonts w:ascii="Arial" w:hAnsi="Arial" w:cs="Arial"/>
          <w:b/>
          <w:bCs/>
          <w:sz w:val="22"/>
          <w:szCs w:val="22"/>
        </w:rPr>
        <w:t>Quantensprung für BIM-Projektbeteiligte aus dem TGA-Bereich</w:t>
      </w:r>
    </w:p>
    <w:p w14:paraId="6FC6AE51" w14:textId="77777777" w:rsidR="00D14BF7" w:rsidRPr="00D14BF7" w:rsidRDefault="00D14BF7" w:rsidP="00D14BF7">
      <w:pPr>
        <w:rPr>
          <w:rFonts w:ascii="Arial" w:hAnsi="Arial" w:cs="Arial"/>
          <w:sz w:val="22"/>
          <w:szCs w:val="22"/>
        </w:rPr>
      </w:pPr>
    </w:p>
    <w:p w14:paraId="3C78A665" w14:textId="7FAC5018" w:rsidR="00D14BF7" w:rsidRDefault="00726EBF" w:rsidP="00D14BF7">
      <w:pPr>
        <w:rPr>
          <w:rFonts w:ascii="Arial" w:hAnsi="Arial" w:cs="Arial"/>
          <w:sz w:val="22"/>
          <w:szCs w:val="22"/>
        </w:rPr>
      </w:pPr>
      <w:r w:rsidRPr="00726EBF">
        <w:rPr>
          <w:rFonts w:ascii="Arial" w:hAnsi="Arial" w:cs="Arial"/>
          <w:sz w:val="22"/>
          <w:szCs w:val="22"/>
        </w:rPr>
        <w:t>Die Basis für die Innovationen der neuen Produktversion bildet ein OPEN-BIM-optimierter Planungsmodus, der im TGA-Bereich neue Maßstäbe in Sachen Flexibilität und Sicherheit bei der Teilnahme an BIM-Projekten setzt. Er bietet eine neu konzipierte Bedienoberfläche, eine Produktdatenbank mit sehr umfangreichen Bauteilinformationen und eine komfortable Datenverwaltung. So können Artikeldaten beispielsweise vielfältige Eigenschaften und Eigenschaften-Sets hinzugefügt werden. Dadurch unterstützt der Modus Beteiligte an BIM-Projekten bei der Einhaltung der bauteilbezogenen Vorgaben aus BIM-Abwicklungsplänen (BAP) sowie Auftraggeber-Informationsanforderungen (AIA) und fördert den reibungslosen Datenaustausch zwischen den Projektpartnern.</w:t>
      </w:r>
    </w:p>
    <w:p w14:paraId="70551999" w14:textId="77777777" w:rsidR="00D14BF7" w:rsidRPr="00D14BF7" w:rsidRDefault="00D14BF7" w:rsidP="00D14BF7">
      <w:pPr>
        <w:rPr>
          <w:rFonts w:ascii="Arial" w:hAnsi="Arial" w:cs="Arial"/>
          <w:sz w:val="22"/>
          <w:szCs w:val="22"/>
        </w:rPr>
      </w:pPr>
    </w:p>
    <w:p w14:paraId="7B94443C" w14:textId="77777777" w:rsidR="00D14BF7" w:rsidRPr="00D14BF7" w:rsidRDefault="00D14BF7" w:rsidP="00D14BF7">
      <w:pPr>
        <w:rPr>
          <w:rFonts w:ascii="Arial" w:hAnsi="Arial" w:cs="Arial"/>
          <w:b/>
          <w:bCs/>
          <w:sz w:val="22"/>
          <w:szCs w:val="22"/>
        </w:rPr>
      </w:pPr>
      <w:r w:rsidRPr="00D14BF7">
        <w:rPr>
          <w:rFonts w:ascii="Arial" w:hAnsi="Arial" w:cs="Arial"/>
          <w:b/>
          <w:bCs/>
          <w:sz w:val="22"/>
          <w:szCs w:val="22"/>
        </w:rPr>
        <w:t>Elektro: Leistungsstarke Workflows, Funktionen und Schnittstellen</w:t>
      </w:r>
    </w:p>
    <w:p w14:paraId="765BB0D7" w14:textId="77777777" w:rsidR="00D14BF7" w:rsidRPr="00D14BF7" w:rsidRDefault="00D14BF7" w:rsidP="00D14BF7">
      <w:pPr>
        <w:rPr>
          <w:rFonts w:ascii="Arial" w:hAnsi="Arial" w:cs="Arial"/>
          <w:sz w:val="22"/>
          <w:szCs w:val="22"/>
        </w:rPr>
      </w:pPr>
    </w:p>
    <w:p w14:paraId="5FE23A7B" w14:textId="77777777" w:rsidR="00726EBF" w:rsidRPr="00726EBF" w:rsidRDefault="00726EBF" w:rsidP="00726EBF">
      <w:pPr>
        <w:rPr>
          <w:rFonts w:ascii="Arial" w:hAnsi="Arial" w:cs="Arial"/>
          <w:sz w:val="22"/>
          <w:szCs w:val="22"/>
        </w:rPr>
      </w:pPr>
      <w:r w:rsidRPr="00726EBF">
        <w:rPr>
          <w:rFonts w:ascii="Arial" w:hAnsi="Arial" w:cs="Arial"/>
          <w:sz w:val="22"/>
          <w:szCs w:val="22"/>
        </w:rPr>
        <w:t xml:space="preserve">Auch die Neuerungen im Elektrobereich fördern interdisziplinäres Zusammenarbeiten und optimieren Arbeitsprozesse. Dank eines neuen, nahtlosen Elektrotechnik-Workflows können jetzt mühelos Modelle zwischen </w:t>
      </w:r>
      <w:proofErr w:type="spellStart"/>
      <w:r w:rsidRPr="00726EBF">
        <w:rPr>
          <w:rFonts w:ascii="Arial" w:hAnsi="Arial" w:cs="Arial"/>
          <w:sz w:val="22"/>
          <w:szCs w:val="22"/>
        </w:rPr>
        <w:t>Graphisofts</w:t>
      </w:r>
      <w:proofErr w:type="spellEnd"/>
      <w:r w:rsidRPr="00726EBF">
        <w:rPr>
          <w:rFonts w:ascii="Arial" w:hAnsi="Arial" w:cs="Arial"/>
          <w:sz w:val="22"/>
          <w:szCs w:val="22"/>
        </w:rPr>
        <w:t xml:space="preserve"> Architekturlösung </w:t>
      </w:r>
      <w:proofErr w:type="spellStart"/>
      <w:r w:rsidRPr="00726EBF">
        <w:rPr>
          <w:rFonts w:ascii="Arial" w:hAnsi="Arial" w:cs="Arial"/>
          <w:sz w:val="22"/>
          <w:szCs w:val="22"/>
        </w:rPr>
        <w:t>Archicad</w:t>
      </w:r>
      <w:proofErr w:type="spellEnd"/>
      <w:r w:rsidRPr="00726EBF">
        <w:rPr>
          <w:rFonts w:ascii="Arial" w:hAnsi="Arial" w:cs="Arial"/>
          <w:sz w:val="22"/>
          <w:szCs w:val="22"/>
        </w:rPr>
        <w:t xml:space="preserve"> und DDScad ausgetauscht werden. Außerdem lassen sich hochwertige Stromschienen-Systeme inklusive zugehöriger Systemkomponenten wie Einspeise- und Abgangskästen oder Brandschutzblöcken erstellen – eine Funktion, die viele Vorteile bei der Planung großer Gebäude mit komplexen Energieversorgungssystemen bietet.</w:t>
      </w:r>
    </w:p>
    <w:p w14:paraId="04EA58F4" w14:textId="77777777" w:rsidR="00726EBF" w:rsidRPr="00726EBF" w:rsidRDefault="00726EBF" w:rsidP="00726EBF">
      <w:pPr>
        <w:rPr>
          <w:rFonts w:ascii="Arial" w:hAnsi="Arial" w:cs="Arial"/>
          <w:sz w:val="22"/>
          <w:szCs w:val="22"/>
        </w:rPr>
      </w:pPr>
    </w:p>
    <w:p w14:paraId="1031DF79" w14:textId="254ED230" w:rsidR="00D14BF7" w:rsidRDefault="00726EBF" w:rsidP="00726EBF">
      <w:pPr>
        <w:rPr>
          <w:rFonts w:ascii="Arial" w:hAnsi="Arial" w:cs="Arial"/>
          <w:sz w:val="22"/>
          <w:szCs w:val="22"/>
        </w:rPr>
      </w:pPr>
      <w:r w:rsidRPr="00726EBF">
        <w:rPr>
          <w:rFonts w:ascii="Arial" w:hAnsi="Arial" w:cs="Arial"/>
          <w:sz w:val="22"/>
          <w:szCs w:val="22"/>
        </w:rPr>
        <w:t xml:space="preserve">Beleuchtungsplanung auf Top-Niveau ermöglicht die neue Schnittstelle mit </w:t>
      </w:r>
      <w:proofErr w:type="spellStart"/>
      <w:r w:rsidRPr="00726EBF">
        <w:rPr>
          <w:rFonts w:ascii="Arial" w:hAnsi="Arial" w:cs="Arial"/>
          <w:sz w:val="22"/>
          <w:szCs w:val="22"/>
        </w:rPr>
        <w:t>DIALux</w:t>
      </w:r>
      <w:proofErr w:type="spellEnd"/>
      <w:r w:rsidRPr="00726EBF">
        <w:rPr>
          <w:rFonts w:ascii="Arial" w:hAnsi="Arial" w:cs="Arial"/>
          <w:sz w:val="22"/>
          <w:szCs w:val="22"/>
        </w:rPr>
        <w:t xml:space="preserve"> </w:t>
      </w:r>
      <w:proofErr w:type="spellStart"/>
      <w:r w:rsidRPr="00726EBF">
        <w:rPr>
          <w:rFonts w:ascii="Arial" w:hAnsi="Arial" w:cs="Arial"/>
          <w:sz w:val="22"/>
          <w:szCs w:val="22"/>
        </w:rPr>
        <w:t>evo</w:t>
      </w:r>
      <w:proofErr w:type="spellEnd"/>
      <w:r w:rsidRPr="00726EBF">
        <w:rPr>
          <w:rFonts w:ascii="Arial" w:hAnsi="Arial" w:cs="Arial"/>
          <w:sz w:val="22"/>
          <w:szCs w:val="22"/>
        </w:rPr>
        <w:t xml:space="preserve"> Pro: Ein Klick genügt und sämtliche in </w:t>
      </w:r>
      <w:proofErr w:type="spellStart"/>
      <w:r w:rsidRPr="00726EBF">
        <w:rPr>
          <w:rFonts w:ascii="Arial" w:hAnsi="Arial" w:cs="Arial"/>
          <w:sz w:val="22"/>
          <w:szCs w:val="22"/>
        </w:rPr>
        <w:t>DIALux</w:t>
      </w:r>
      <w:proofErr w:type="spellEnd"/>
      <w:r w:rsidRPr="00726EBF">
        <w:rPr>
          <w:rFonts w:ascii="Arial" w:hAnsi="Arial" w:cs="Arial"/>
          <w:sz w:val="22"/>
          <w:szCs w:val="22"/>
        </w:rPr>
        <w:t xml:space="preserve"> geplanten Leuchten werden selbsttätig im DDScad-Modell platziert und mit allen Eigenschaften in der Produktdatenbank hinterlegt. Auch die Abläufe rund um die Ertragsberechnung für PV-Anlagen mithilfe des Plug-ins ‚</w:t>
      </w:r>
      <w:proofErr w:type="spellStart"/>
      <w:r w:rsidRPr="00726EBF">
        <w:rPr>
          <w:rFonts w:ascii="Arial" w:hAnsi="Arial" w:cs="Arial"/>
          <w:sz w:val="22"/>
          <w:szCs w:val="22"/>
        </w:rPr>
        <w:t>Polysun</w:t>
      </w:r>
      <w:proofErr w:type="spellEnd"/>
      <w:r w:rsidRPr="00726EBF">
        <w:rPr>
          <w:rFonts w:ascii="Arial" w:hAnsi="Arial" w:cs="Arial"/>
          <w:sz w:val="22"/>
          <w:szCs w:val="22"/>
        </w:rPr>
        <w:t xml:space="preserve"> Inside‘ wurden grundlegend überarbeitet. DDScad übernimmt die gewählten PV-Module aus der Anwendung als IFC-Objekte, erzeugt automatisch die entsprechenden </w:t>
      </w:r>
      <w:r w:rsidRPr="00726EBF">
        <w:rPr>
          <w:rFonts w:ascii="Arial" w:hAnsi="Arial" w:cs="Arial"/>
          <w:sz w:val="22"/>
          <w:szCs w:val="22"/>
        </w:rPr>
        <w:lastRenderedPageBreak/>
        <w:t>Einträge in der Produktbibliothek und korrigiert die Abmessungen der Bauteile im Modell. Damit ist es nicht mehr notwendig, eigene Artikel zu erzeugen.</w:t>
      </w:r>
    </w:p>
    <w:p w14:paraId="6CA6BAFD" w14:textId="0AC705B0" w:rsidR="00D14BF7" w:rsidRPr="00D14BF7" w:rsidRDefault="00D14BF7" w:rsidP="00D14BF7">
      <w:pPr>
        <w:rPr>
          <w:rFonts w:ascii="Arial" w:hAnsi="Arial" w:cs="Arial"/>
          <w:sz w:val="22"/>
          <w:szCs w:val="22"/>
        </w:rPr>
      </w:pPr>
      <w:r w:rsidRPr="00D14BF7">
        <w:rPr>
          <w:rFonts w:ascii="Arial" w:hAnsi="Arial" w:cs="Arial"/>
          <w:sz w:val="22"/>
          <w:szCs w:val="22"/>
        </w:rPr>
        <w:t xml:space="preserve"> </w:t>
      </w:r>
    </w:p>
    <w:p w14:paraId="53605EF8" w14:textId="77777777" w:rsidR="00D14BF7" w:rsidRPr="00D14BF7" w:rsidRDefault="00D14BF7" w:rsidP="00D14BF7">
      <w:pPr>
        <w:rPr>
          <w:rFonts w:ascii="Arial" w:hAnsi="Arial" w:cs="Arial"/>
          <w:b/>
          <w:bCs/>
          <w:sz w:val="22"/>
          <w:szCs w:val="22"/>
        </w:rPr>
      </w:pPr>
      <w:r w:rsidRPr="00D14BF7">
        <w:rPr>
          <w:rFonts w:ascii="Arial" w:hAnsi="Arial" w:cs="Arial"/>
          <w:b/>
          <w:bCs/>
          <w:sz w:val="22"/>
          <w:szCs w:val="22"/>
        </w:rPr>
        <w:t>SHKL: Zügiger planen, Projekte schneller fertigstellen</w:t>
      </w:r>
    </w:p>
    <w:p w14:paraId="7191D950" w14:textId="77777777" w:rsidR="00D14BF7" w:rsidRPr="00D14BF7" w:rsidRDefault="00D14BF7" w:rsidP="00D14BF7">
      <w:pPr>
        <w:rPr>
          <w:rFonts w:ascii="Arial" w:hAnsi="Arial" w:cs="Arial"/>
          <w:sz w:val="22"/>
          <w:szCs w:val="22"/>
        </w:rPr>
      </w:pPr>
    </w:p>
    <w:p w14:paraId="3A8658C1" w14:textId="77777777" w:rsidR="00726EBF" w:rsidRPr="00726EBF" w:rsidRDefault="00726EBF" w:rsidP="00726EBF">
      <w:pPr>
        <w:rPr>
          <w:rFonts w:ascii="Arial" w:hAnsi="Arial" w:cs="Arial"/>
          <w:sz w:val="22"/>
          <w:szCs w:val="22"/>
        </w:rPr>
      </w:pPr>
      <w:r w:rsidRPr="00726EBF">
        <w:rPr>
          <w:rFonts w:ascii="Arial" w:hAnsi="Arial" w:cs="Arial"/>
          <w:sz w:val="22"/>
          <w:szCs w:val="22"/>
        </w:rPr>
        <w:t xml:space="preserve">Des Weiteren ermöglicht die neue Softwareversion schnellere Abläufe beim Modellieren und Editieren von SHKL-Anlagen, wodurch Fachkräfte aus diesem Bereich Projekte zeitiger abschließen können. Steig- und Fallleitungen lassen sich ab sofort in einem Arbeitsschritt über mehrere Etagen ziehen. Werden sie in einer Etage seitlich verschoben, erkennt DDScad die Unterbrechung der Verbindungen zu den angrenzenden Geschossen und bietet direkt Möglichkeiten an, das Problem bedarfsgerecht zu beheben. Für höhere Planungseffizienz sorgt eine neu konzipierte </w:t>
      </w:r>
      <w:proofErr w:type="spellStart"/>
      <w:r w:rsidRPr="00726EBF">
        <w:rPr>
          <w:rFonts w:ascii="Arial" w:hAnsi="Arial" w:cs="Arial"/>
          <w:sz w:val="22"/>
          <w:szCs w:val="22"/>
        </w:rPr>
        <w:t>Pipettenfunktion</w:t>
      </w:r>
      <w:proofErr w:type="spellEnd"/>
      <w:r w:rsidRPr="00726EBF">
        <w:rPr>
          <w:rFonts w:ascii="Arial" w:hAnsi="Arial" w:cs="Arial"/>
          <w:sz w:val="22"/>
          <w:szCs w:val="22"/>
        </w:rPr>
        <w:t>, mit der sehr einfach das gewählte Material sowie die Dämmung eines Rohres bzw. Kanals auf andere Situationen im Projekt übertragen werden können. Neue Automatismen und funktionale Erweiterungen bieten zudem viele neue Möglichkeiten beim Anschluss von Objekten und Leitungen, wie etwa Dachabläufen, Unterputz-Spülkästen oder Toiletten.</w:t>
      </w:r>
    </w:p>
    <w:p w14:paraId="4F07BB54" w14:textId="77777777" w:rsidR="00726EBF" w:rsidRPr="00726EBF" w:rsidRDefault="00726EBF" w:rsidP="00726EBF">
      <w:pPr>
        <w:rPr>
          <w:rFonts w:ascii="Arial" w:hAnsi="Arial" w:cs="Arial"/>
          <w:sz w:val="22"/>
          <w:szCs w:val="22"/>
        </w:rPr>
      </w:pPr>
    </w:p>
    <w:p w14:paraId="76AA6FD6" w14:textId="2843E7C2" w:rsidR="00726EBF" w:rsidRPr="00726EBF" w:rsidRDefault="00726EBF" w:rsidP="00726EBF">
      <w:pPr>
        <w:rPr>
          <w:rFonts w:ascii="Arial" w:hAnsi="Arial" w:cs="Arial"/>
          <w:sz w:val="22"/>
          <w:szCs w:val="22"/>
        </w:rPr>
      </w:pPr>
      <w:r w:rsidRPr="00726EBF">
        <w:rPr>
          <w:rFonts w:ascii="Arial" w:hAnsi="Arial" w:cs="Arial"/>
          <w:sz w:val="22"/>
          <w:szCs w:val="22"/>
        </w:rPr>
        <w:t xml:space="preserve">Neben DDScad 20 hat Graphisoft auch die neue Version der Architektursoftware </w:t>
      </w:r>
      <w:proofErr w:type="spellStart"/>
      <w:r w:rsidRPr="00726EBF">
        <w:rPr>
          <w:rFonts w:ascii="Arial" w:hAnsi="Arial" w:cs="Arial"/>
          <w:sz w:val="22"/>
          <w:szCs w:val="22"/>
        </w:rPr>
        <w:t>Archicad</w:t>
      </w:r>
      <w:proofErr w:type="spellEnd"/>
      <w:r w:rsidRPr="00726EBF">
        <w:rPr>
          <w:rFonts w:ascii="Arial" w:hAnsi="Arial" w:cs="Arial"/>
          <w:sz w:val="22"/>
          <w:szCs w:val="22"/>
        </w:rPr>
        <w:t xml:space="preserve"> vorgestellt. Die Pressemitteilung zu </w:t>
      </w:r>
      <w:proofErr w:type="spellStart"/>
      <w:r w:rsidRPr="00726EBF">
        <w:rPr>
          <w:rFonts w:ascii="Arial" w:hAnsi="Arial" w:cs="Arial"/>
          <w:sz w:val="22"/>
          <w:szCs w:val="22"/>
        </w:rPr>
        <w:t>Archicad</w:t>
      </w:r>
      <w:proofErr w:type="spellEnd"/>
      <w:r w:rsidRPr="00726EBF">
        <w:rPr>
          <w:rFonts w:ascii="Arial" w:hAnsi="Arial" w:cs="Arial"/>
          <w:sz w:val="22"/>
          <w:szCs w:val="22"/>
        </w:rPr>
        <w:t xml:space="preserve"> 28 finden Sie hier: </w:t>
      </w:r>
      <w:hyperlink r:id="rId11" w:history="1">
        <w:r w:rsidRPr="002E6F45">
          <w:rPr>
            <w:rStyle w:val="Hyperlink"/>
            <w:rFonts w:ascii="Arial" w:hAnsi="Arial" w:cs="Arial"/>
            <w:sz w:val="22"/>
            <w:szCs w:val="22"/>
          </w:rPr>
          <w:t>Press</w:t>
        </w:r>
        <w:r w:rsidRPr="002E6F45">
          <w:rPr>
            <w:rStyle w:val="Hyperlink"/>
            <w:rFonts w:ascii="Arial" w:hAnsi="Arial" w:cs="Arial"/>
            <w:sz w:val="22"/>
            <w:szCs w:val="22"/>
          </w:rPr>
          <w:t xml:space="preserve"> </w:t>
        </w:r>
        <w:r w:rsidRPr="002E6F45">
          <w:rPr>
            <w:rStyle w:val="Hyperlink"/>
            <w:rFonts w:ascii="Arial" w:hAnsi="Arial" w:cs="Arial"/>
            <w:sz w:val="22"/>
            <w:szCs w:val="22"/>
          </w:rPr>
          <w:t>Releases – Graphisoft Deutschland</w:t>
        </w:r>
      </w:hyperlink>
      <w:r w:rsidRPr="00726EBF">
        <w:rPr>
          <w:rFonts w:ascii="Arial" w:hAnsi="Arial" w:cs="Arial"/>
          <w:sz w:val="22"/>
          <w:szCs w:val="22"/>
        </w:rPr>
        <w:t>.</w:t>
      </w:r>
    </w:p>
    <w:p w14:paraId="03915B48" w14:textId="77777777" w:rsidR="00726EBF" w:rsidRPr="00726EBF" w:rsidRDefault="00726EBF" w:rsidP="00726EBF">
      <w:pPr>
        <w:rPr>
          <w:rFonts w:ascii="Arial" w:hAnsi="Arial" w:cs="Arial"/>
          <w:sz w:val="22"/>
          <w:szCs w:val="22"/>
        </w:rPr>
      </w:pPr>
    </w:p>
    <w:p w14:paraId="0BE98A78" w14:textId="5882DC5D" w:rsidR="00AF7FEC" w:rsidRDefault="00726EBF" w:rsidP="00726EBF">
      <w:pPr>
        <w:rPr>
          <w:rFonts w:ascii="Arial" w:hAnsi="Arial" w:cs="Arial"/>
          <w:sz w:val="22"/>
          <w:szCs w:val="22"/>
        </w:rPr>
      </w:pPr>
      <w:r w:rsidRPr="00726EBF">
        <w:rPr>
          <w:rFonts w:ascii="Arial" w:hAnsi="Arial" w:cs="Arial"/>
          <w:sz w:val="22"/>
          <w:szCs w:val="22"/>
        </w:rPr>
        <w:t xml:space="preserve">Weiterführende Informationen zu sämtlichen Softwarelösungen und Services von Graphisoft: </w:t>
      </w:r>
      <w:hyperlink r:id="rId12" w:history="1">
        <w:r w:rsidRPr="00D4223B">
          <w:rPr>
            <w:rStyle w:val="Hyperlink"/>
            <w:rFonts w:ascii="Arial" w:hAnsi="Arial" w:cs="Arial"/>
            <w:bCs/>
            <w:sz w:val="22"/>
            <w:szCs w:val="22"/>
          </w:rPr>
          <w:t>www.graphisoft.de</w:t>
        </w:r>
      </w:hyperlink>
      <w:r w:rsidRPr="002E6F45">
        <w:rPr>
          <w:rFonts w:ascii="Arial" w:hAnsi="Arial" w:cs="Arial"/>
          <w:bCs/>
          <w:sz w:val="22"/>
          <w:szCs w:val="22"/>
        </w:rPr>
        <w:t xml:space="preserve"> und </w:t>
      </w:r>
      <w:hyperlink r:id="rId13" w:history="1">
        <w:r w:rsidRPr="002E6F45">
          <w:rPr>
            <w:rStyle w:val="Hyperlink"/>
            <w:rFonts w:ascii="Arial" w:hAnsi="Arial" w:cs="Arial"/>
            <w:bCs/>
            <w:sz w:val="22"/>
            <w:szCs w:val="22"/>
          </w:rPr>
          <w:t>www.graphisoft.at</w:t>
        </w:r>
      </w:hyperlink>
      <w:r w:rsidRPr="00726EBF">
        <w:rPr>
          <w:rFonts w:ascii="Arial" w:hAnsi="Arial" w:cs="Arial"/>
          <w:sz w:val="22"/>
          <w:szCs w:val="22"/>
        </w:rPr>
        <w:t>.</w:t>
      </w:r>
    </w:p>
    <w:p w14:paraId="465EABDF" w14:textId="04E2BE52" w:rsidR="00A72C66" w:rsidRPr="00D93064" w:rsidRDefault="00A72C66" w:rsidP="00A72C66">
      <w:pPr>
        <w:rPr>
          <w:rFonts w:ascii="Arial" w:hAnsi="Arial" w:cs="Arial"/>
          <w:szCs w:val="18"/>
        </w:rPr>
      </w:pPr>
    </w:p>
    <w:p w14:paraId="024CF5BC" w14:textId="5EF2688F" w:rsidR="00FC620C" w:rsidRPr="000C1CEB" w:rsidRDefault="00BC36F5" w:rsidP="00412041">
      <w:pPr>
        <w:rPr>
          <w:rFonts w:ascii="Arial" w:hAnsi="Arial" w:cs="Arial"/>
          <w:i/>
          <w:iCs/>
          <w:szCs w:val="18"/>
        </w:rPr>
      </w:pPr>
      <w:r w:rsidRPr="000C1CEB">
        <w:rPr>
          <w:rFonts w:ascii="Arial" w:hAnsi="Arial" w:cs="Arial"/>
          <w:i/>
          <w:iCs/>
          <w:szCs w:val="18"/>
        </w:rPr>
        <w:t>Zeichen:</w:t>
      </w:r>
      <w:r w:rsidR="00FC620C" w:rsidRPr="000C1CEB">
        <w:rPr>
          <w:rFonts w:ascii="Arial" w:hAnsi="Arial" w:cs="Arial"/>
          <w:i/>
          <w:iCs/>
          <w:szCs w:val="18"/>
        </w:rPr>
        <w:t xml:space="preserve"> </w:t>
      </w:r>
      <w:r w:rsidR="00726EBF">
        <w:rPr>
          <w:rFonts w:ascii="Arial" w:hAnsi="Arial" w:cs="Arial"/>
          <w:i/>
          <w:iCs/>
          <w:szCs w:val="18"/>
        </w:rPr>
        <w:t>ca. 4.300</w:t>
      </w:r>
      <w:r w:rsidRPr="000C1CEB">
        <w:rPr>
          <w:rFonts w:ascii="Arial" w:hAnsi="Arial" w:cs="Arial"/>
          <w:i/>
          <w:iCs/>
          <w:szCs w:val="18"/>
        </w:rPr>
        <w:t xml:space="preserve"> inkl. Leerzeichen (ohne Überschriften)</w:t>
      </w:r>
    </w:p>
    <w:p w14:paraId="251C4BAA" w14:textId="7CFE5CC0" w:rsidR="00D93064" w:rsidRDefault="00D93064" w:rsidP="00412041">
      <w:pPr>
        <w:rPr>
          <w:rFonts w:ascii="Arial" w:hAnsi="Arial" w:cs="Arial"/>
          <w:i/>
          <w:iCs/>
          <w:sz w:val="22"/>
          <w:szCs w:val="22"/>
        </w:rPr>
      </w:pPr>
    </w:p>
    <w:p w14:paraId="314DAB6E" w14:textId="77777777" w:rsidR="00461110" w:rsidRPr="007325F4" w:rsidRDefault="00461110" w:rsidP="00412041">
      <w:pPr>
        <w:rPr>
          <w:rFonts w:ascii="Arial" w:hAnsi="Arial" w:cs="Arial"/>
          <w:i/>
          <w:iCs/>
          <w:sz w:val="22"/>
          <w:szCs w:val="22"/>
        </w:rPr>
      </w:pPr>
    </w:p>
    <w:p w14:paraId="3F2131AF" w14:textId="77777777" w:rsidR="00EC17EA" w:rsidRPr="007325F4" w:rsidRDefault="00EC17EA" w:rsidP="00412041">
      <w:pPr>
        <w:rPr>
          <w:rFonts w:ascii="Arial" w:hAnsi="Arial" w:cs="Arial"/>
          <w:i/>
          <w:iCs/>
          <w:sz w:val="22"/>
          <w:szCs w:val="22"/>
        </w:rPr>
      </w:pPr>
    </w:p>
    <w:p w14:paraId="2E873A33" w14:textId="40F678C7" w:rsidR="008A7A8E" w:rsidRPr="007325F4" w:rsidRDefault="007325F4" w:rsidP="00412041">
      <w:pPr>
        <w:rPr>
          <w:rFonts w:ascii="Arial" w:hAnsi="Arial" w:cs="Arial"/>
          <w:i/>
          <w:iCs/>
          <w:sz w:val="22"/>
          <w:szCs w:val="22"/>
        </w:rPr>
      </w:pPr>
      <w:r w:rsidRPr="007325F4">
        <w:rPr>
          <w:noProof/>
        </w:rPr>
        <w:drawing>
          <wp:anchor distT="0" distB="0" distL="114300" distR="114300" simplePos="0" relativeHeight="251668480" behindDoc="1" locked="0" layoutInCell="1" allowOverlap="1" wp14:anchorId="647A9991" wp14:editId="65D684D0">
            <wp:simplePos x="0" y="0"/>
            <wp:positionH relativeFrom="column">
              <wp:posOffset>0</wp:posOffset>
            </wp:positionH>
            <wp:positionV relativeFrom="paragraph">
              <wp:posOffset>33817</wp:posOffset>
            </wp:positionV>
            <wp:extent cx="4320000" cy="2427566"/>
            <wp:effectExtent l="0" t="0" r="4445" b="0"/>
            <wp:wrapNone/>
            <wp:docPr id="110358341" name="Grafik 2" descr="Ein Bild, das Text, Screenshot, Diagramm, 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358341" name="Grafik 2" descr="Ein Bild, das Text, Screenshot, Diagramm, Karte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320000" cy="242756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4B79B77" w14:textId="77777777" w:rsidR="002D34D4" w:rsidRPr="007325F4" w:rsidRDefault="002D34D4" w:rsidP="00412041">
      <w:pPr>
        <w:rPr>
          <w:rFonts w:ascii="Arial" w:hAnsi="Arial" w:cs="Arial"/>
          <w:i/>
          <w:iCs/>
          <w:sz w:val="22"/>
          <w:szCs w:val="22"/>
        </w:rPr>
      </w:pPr>
    </w:p>
    <w:p w14:paraId="144F313C" w14:textId="55A111E2" w:rsidR="00760403" w:rsidRPr="007325F4" w:rsidRDefault="00760403" w:rsidP="00412041">
      <w:pPr>
        <w:rPr>
          <w:rFonts w:ascii="Arial" w:hAnsi="Arial" w:cs="Arial"/>
          <w:i/>
          <w:iCs/>
          <w:sz w:val="22"/>
          <w:szCs w:val="22"/>
        </w:rPr>
      </w:pPr>
    </w:p>
    <w:p w14:paraId="6BB45B83" w14:textId="33C13F76" w:rsidR="00DC2D8A" w:rsidRPr="007325F4" w:rsidRDefault="00DC2D8A" w:rsidP="00412041">
      <w:pPr>
        <w:rPr>
          <w:rFonts w:ascii="Arial" w:hAnsi="Arial" w:cs="Arial"/>
          <w:i/>
          <w:iCs/>
          <w:sz w:val="22"/>
          <w:szCs w:val="22"/>
        </w:rPr>
      </w:pPr>
    </w:p>
    <w:p w14:paraId="673B1595" w14:textId="26FB43D2" w:rsidR="00DC2D8A" w:rsidRPr="007325F4" w:rsidRDefault="00DC2D8A" w:rsidP="00412041">
      <w:pPr>
        <w:rPr>
          <w:rFonts w:ascii="Arial" w:hAnsi="Arial" w:cs="Arial"/>
          <w:i/>
          <w:iCs/>
          <w:sz w:val="22"/>
          <w:szCs w:val="22"/>
        </w:rPr>
      </w:pPr>
    </w:p>
    <w:p w14:paraId="09409E11" w14:textId="57DC2D62" w:rsidR="00DC2D8A" w:rsidRPr="007325F4" w:rsidRDefault="00DC2D8A" w:rsidP="00412041">
      <w:pPr>
        <w:rPr>
          <w:rFonts w:ascii="Arial" w:hAnsi="Arial" w:cs="Arial"/>
          <w:i/>
          <w:iCs/>
          <w:sz w:val="22"/>
          <w:szCs w:val="22"/>
        </w:rPr>
      </w:pPr>
    </w:p>
    <w:p w14:paraId="2484B5FE" w14:textId="12469370" w:rsidR="00760403" w:rsidRPr="007325F4" w:rsidRDefault="00760403" w:rsidP="00412041">
      <w:pPr>
        <w:rPr>
          <w:rFonts w:ascii="Arial" w:hAnsi="Arial" w:cs="Arial"/>
          <w:i/>
          <w:iCs/>
          <w:sz w:val="22"/>
          <w:szCs w:val="22"/>
        </w:rPr>
      </w:pPr>
    </w:p>
    <w:p w14:paraId="39F13B18" w14:textId="5BBF1E35" w:rsidR="00760403" w:rsidRPr="007325F4" w:rsidRDefault="00760403" w:rsidP="00412041">
      <w:pPr>
        <w:rPr>
          <w:rFonts w:ascii="Arial" w:hAnsi="Arial" w:cs="Arial"/>
          <w:i/>
          <w:iCs/>
          <w:sz w:val="22"/>
          <w:szCs w:val="22"/>
        </w:rPr>
      </w:pPr>
    </w:p>
    <w:p w14:paraId="0B621DFD" w14:textId="77777777" w:rsidR="00D14BF7" w:rsidRPr="007325F4" w:rsidRDefault="00D14BF7" w:rsidP="00412041">
      <w:pPr>
        <w:rPr>
          <w:rFonts w:ascii="Arial" w:hAnsi="Arial" w:cs="Arial"/>
          <w:i/>
          <w:iCs/>
          <w:sz w:val="22"/>
          <w:szCs w:val="22"/>
        </w:rPr>
      </w:pPr>
    </w:p>
    <w:p w14:paraId="7AED146A" w14:textId="032744DB" w:rsidR="00760403" w:rsidRPr="007325F4" w:rsidRDefault="00760403" w:rsidP="00412041">
      <w:pPr>
        <w:rPr>
          <w:rFonts w:ascii="Arial" w:hAnsi="Arial" w:cs="Arial"/>
          <w:i/>
          <w:iCs/>
          <w:sz w:val="22"/>
          <w:szCs w:val="22"/>
        </w:rPr>
      </w:pPr>
    </w:p>
    <w:p w14:paraId="1ED9043B" w14:textId="77777777" w:rsidR="00D93064" w:rsidRPr="007325F4" w:rsidRDefault="00D93064" w:rsidP="00412041">
      <w:pPr>
        <w:rPr>
          <w:rFonts w:ascii="Arial" w:hAnsi="Arial" w:cs="Arial"/>
          <w:i/>
          <w:iCs/>
          <w:sz w:val="22"/>
          <w:szCs w:val="22"/>
        </w:rPr>
      </w:pPr>
    </w:p>
    <w:p w14:paraId="733AB489" w14:textId="77777777" w:rsidR="00D93064" w:rsidRDefault="00D93064" w:rsidP="00412041">
      <w:pPr>
        <w:rPr>
          <w:rFonts w:ascii="Arial" w:hAnsi="Arial" w:cs="Arial"/>
          <w:sz w:val="22"/>
          <w:szCs w:val="22"/>
        </w:rPr>
      </w:pPr>
    </w:p>
    <w:p w14:paraId="2D958114" w14:textId="77777777" w:rsidR="00EC17EA" w:rsidRDefault="00EC17EA" w:rsidP="00412041">
      <w:pPr>
        <w:rPr>
          <w:rFonts w:ascii="Arial" w:hAnsi="Arial" w:cs="Arial"/>
          <w:sz w:val="22"/>
          <w:szCs w:val="22"/>
        </w:rPr>
      </w:pPr>
    </w:p>
    <w:p w14:paraId="32D0652E" w14:textId="77777777" w:rsidR="00EC17EA" w:rsidRDefault="00EC17EA" w:rsidP="00412041">
      <w:pPr>
        <w:rPr>
          <w:rFonts w:ascii="Arial" w:hAnsi="Arial" w:cs="Arial"/>
          <w:sz w:val="22"/>
          <w:szCs w:val="22"/>
        </w:rPr>
      </w:pPr>
    </w:p>
    <w:p w14:paraId="7AF462EB" w14:textId="77777777" w:rsidR="00EC17EA" w:rsidRPr="007325F4" w:rsidRDefault="00EC17EA" w:rsidP="00412041">
      <w:pPr>
        <w:rPr>
          <w:rFonts w:ascii="Arial" w:hAnsi="Arial" w:cs="Arial"/>
          <w:sz w:val="22"/>
          <w:szCs w:val="22"/>
        </w:rPr>
      </w:pPr>
    </w:p>
    <w:p w14:paraId="3F18300B" w14:textId="62961E1D" w:rsidR="00760403" w:rsidRPr="00EC17EA" w:rsidRDefault="00586BA8" w:rsidP="00412041">
      <w:pPr>
        <w:rPr>
          <w:rFonts w:ascii="Arial" w:hAnsi="Arial" w:cs="Arial"/>
          <w:b/>
          <w:bCs/>
          <w:sz w:val="20"/>
          <w:szCs w:val="20"/>
        </w:rPr>
      </w:pPr>
      <w:r w:rsidRPr="00EC17EA">
        <w:rPr>
          <w:rFonts w:ascii="Arial" w:hAnsi="Arial" w:cs="Arial"/>
          <w:b/>
          <w:bCs/>
          <w:sz w:val="20"/>
          <w:szCs w:val="20"/>
        </w:rPr>
        <w:t>B</w:t>
      </w:r>
      <w:r w:rsidR="00760403" w:rsidRPr="00EC17EA">
        <w:rPr>
          <w:rFonts w:ascii="Arial" w:hAnsi="Arial" w:cs="Arial"/>
          <w:b/>
          <w:bCs/>
          <w:sz w:val="20"/>
          <w:szCs w:val="20"/>
        </w:rPr>
        <w:t xml:space="preserve">ild 1: </w:t>
      </w:r>
      <w:r w:rsidR="00EC17EA" w:rsidRPr="00EC17EA">
        <w:rPr>
          <w:rFonts w:ascii="Arial" w:hAnsi="Arial" w:cs="Arial"/>
          <w:sz w:val="20"/>
          <w:szCs w:val="20"/>
        </w:rPr>
        <w:t xml:space="preserve">Der OPEN-BIM-optimierte Planungsmodus in DDScad 20 </w:t>
      </w:r>
      <w:r w:rsidR="00EC17EA" w:rsidRPr="00EC17EA">
        <w:rPr>
          <w:rFonts w:ascii="Arial" w:hAnsi="Arial" w:cs="Arial"/>
          <w:sz w:val="20"/>
          <w:szCs w:val="20"/>
        </w:rPr>
        <w:t xml:space="preserve">bietet </w:t>
      </w:r>
      <w:r w:rsidR="00EC17EA" w:rsidRPr="00EC17EA">
        <w:rPr>
          <w:rFonts w:ascii="Arial" w:hAnsi="Arial" w:cs="Arial"/>
          <w:sz w:val="20"/>
          <w:szCs w:val="20"/>
        </w:rPr>
        <w:t xml:space="preserve">unter anderem </w:t>
      </w:r>
      <w:r w:rsidR="00EC17EA" w:rsidRPr="00EC17EA">
        <w:rPr>
          <w:rFonts w:ascii="Arial" w:hAnsi="Arial" w:cs="Arial"/>
          <w:sz w:val="20"/>
          <w:szCs w:val="20"/>
        </w:rPr>
        <w:t>eine Produktdatenbank mit sehr umfangreichen Bauteilinformationen und eine komfortable Datenverwaltung.</w:t>
      </w:r>
    </w:p>
    <w:p w14:paraId="3C7411B8" w14:textId="38CE1520" w:rsidR="009C54CA" w:rsidRPr="007325F4" w:rsidRDefault="009C54CA" w:rsidP="00412041">
      <w:pPr>
        <w:rPr>
          <w:rFonts w:ascii="Arial" w:hAnsi="Arial" w:cs="Arial"/>
          <w:sz w:val="22"/>
          <w:szCs w:val="22"/>
        </w:rPr>
      </w:pPr>
    </w:p>
    <w:p w14:paraId="04783A31" w14:textId="119662F6" w:rsidR="00F06720" w:rsidRPr="007325F4" w:rsidRDefault="00F06720" w:rsidP="00412041">
      <w:pPr>
        <w:rPr>
          <w:rFonts w:ascii="Arial" w:hAnsi="Arial" w:cs="Arial"/>
          <w:sz w:val="22"/>
          <w:szCs w:val="22"/>
        </w:rPr>
      </w:pPr>
    </w:p>
    <w:p w14:paraId="61E0F921" w14:textId="60E384C8" w:rsidR="008A7A8E" w:rsidRPr="007325F4" w:rsidRDefault="008A7A8E" w:rsidP="00412041">
      <w:pPr>
        <w:rPr>
          <w:rFonts w:ascii="Arial" w:hAnsi="Arial" w:cs="Arial"/>
          <w:sz w:val="22"/>
          <w:szCs w:val="22"/>
        </w:rPr>
      </w:pPr>
    </w:p>
    <w:p w14:paraId="4E5BEDF4" w14:textId="31CDBB6B" w:rsidR="009C54CA" w:rsidRDefault="009C54CA" w:rsidP="00412041">
      <w:pPr>
        <w:rPr>
          <w:rFonts w:ascii="Arial" w:hAnsi="Arial" w:cs="Arial"/>
          <w:sz w:val="22"/>
          <w:szCs w:val="22"/>
        </w:rPr>
      </w:pPr>
    </w:p>
    <w:p w14:paraId="189F48B0" w14:textId="77777777" w:rsidR="007325F4" w:rsidRDefault="007325F4" w:rsidP="00412041">
      <w:pPr>
        <w:rPr>
          <w:rFonts w:ascii="Arial" w:hAnsi="Arial" w:cs="Arial"/>
          <w:sz w:val="22"/>
          <w:szCs w:val="22"/>
        </w:rPr>
      </w:pPr>
    </w:p>
    <w:p w14:paraId="6C634BA4" w14:textId="77777777" w:rsidR="007325F4" w:rsidRDefault="007325F4" w:rsidP="00412041">
      <w:pPr>
        <w:rPr>
          <w:rFonts w:ascii="Arial" w:hAnsi="Arial" w:cs="Arial"/>
          <w:sz w:val="22"/>
          <w:szCs w:val="22"/>
        </w:rPr>
      </w:pPr>
    </w:p>
    <w:p w14:paraId="67D5A33C" w14:textId="77777777" w:rsidR="00EC17EA" w:rsidRDefault="00EC17EA" w:rsidP="00412041">
      <w:pPr>
        <w:rPr>
          <w:rFonts w:ascii="Arial" w:hAnsi="Arial" w:cs="Arial"/>
          <w:sz w:val="22"/>
          <w:szCs w:val="22"/>
        </w:rPr>
      </w:pPr>
    </w:p>
    <w:p w14:paraId="0B1CBE87" w14:textId="205B0B7C" w:rsidR="009C54CA" w:rsidRPr="007325F4" w:rsidRDefault="009C54CA" w:rsidP="00412041">
      <w:pPr>
        <w:rPr>
          <w:rFonts w:ascii="Arial" w:hAnsi="Arial" w:cs="Arial"/>
          <w:sz w:val="22"/>
          <w:szCs w:val="22"/>
        </w:rPr>
      </w:pPr>
    </w:p>
    <w:p w14:paraId="3EB4445D" w14:textId="085E38FE" w:rsidR="009C54CA" w:rsidRPr="007325F4" w:rsidRDefault="007325F4" w:rsidP="00412041">
      <w:pPr>
        <w:rPr>
          <w:rFonts w:ascii="Arial" w:hAnsi="Arial" w:cs="Arial"/>
          <w:sz w:val="22"/>
          <w:szCs w:val="22"/>
        </w:rPr>
      </w:pPr>
      <w:r w:rsidRPr="007325F4">
        <w:rPr>
          <w:rFonts w:ascii="Arial" w:hAnsi="Arial" w:cs="Arial"/>
          <w:b/>
          <w:bCs/>
          <w:noProof/>
          <w:sz w:val="20"/>
          <w:szCs w:val="20"/>
        </w:rPr>
        <w:drawing>
          <wp:anchor distT="0" distB="0" distL="114300" distR="114300" simplePos="0" relativeHeight="251669504" behindDoc="1" locked="0" layoutInCell="1" allowOverlap="1" wp14:anchorId="5C30B28A" wp14:editId="1A784F0F">
            <wp:simplePos x="0" y="0"/>
            <wp:positionH relativeFrom="margin">
              <wp:posOffset>0</wp:posOffset>
            </wp:positionH>
            <wp:positionV relativeFrom="paragraph">
              <wp:posOffset>72552</wp:posOffset>
            </wp:positionV>
            <wp:extent cx="4320000" cy="2882328"/>
            <wp:effectExtent l="0" t="0" r="4445" b="0"/>
            <wp:wrapNone/>
            <wp:docPr id="83706898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320000" cy="288232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7FDDCA0" w14:textId="1F25CE0B" w:rsidR="009C54CA" w:rsidRPr="007325F4" w:rsidRDefault="009C54CA" w:rsidP="00412041">
      <w:pPr>
        <w:rPr>
          <w:rFonts w:ascii="Arial" w:hAnsi="Arial" w:cs="Arial"/>
          <w:sz w:val="22"/>
          <w:szCs w:val="22"/>
        </w:rPr>
      </w:pPr>
    </w:p>
    <w:p w14:paraId="3ACF3159" w14:textId="52584E9A" w:rsidR="009C54CA" w:rsidRPr="007325F4" w:rsidRDefault="009C54CA" w:rsidP="00412041">
      <w:pPr>
        <w:rPr>
          <w:rFonts w:ascii="Arial" w:hAnsi="Arial" w:cs="Arial"/>
          <w:sz w:val="22"/>
          <w:szCs w:val="22"/>
        </w:rPr>
      </w:pPr>
    </w:p>
    <w:p w14:paraId="56403448" w14:textId="3D3F27FD" w:rsidR="001809C3" w:rsidRPr="007325F4" w:rsidRDefault="001809C3" w:rsidP="00412041">
      <w:pPr>
        <w:rPr>
          <w:rFonts w:ascii="Arial" w:hAnsi="Arial" w:cs="Arial"/>
          <w:sz w:val="22"/>
          <w:szCs w:val="22"/>
        </w:rPr>
      </w:pPr>
    </w:p>
    <w:p w14:paraId="626B94EA" w14:textId="77777777" w:rsidR="001809C3" w:rsidRPr="007325F4" w:rsidRDefault="001809C3" w:rsidP="00412041">
      <w:pPr>
        <w:rPr>
          <w:rFonts w:ascii="Arial" w:hAnsi="Arial" w:cs="Arial"/>
          <w:sz w:val="22"/>
          <w:szCs w:val="22"/>
        </w:rPr>
      </w:pPr>
    </w:p>
    <w:p w14:paraId="3B569B1A" w14:textId="77777777" w:rsidR="001809C3" w:rsidRDefault="001809C3" w:rsidP="00412041">
      <w:pPr>
        <w:rPr>
          <w:rFonts w:ascii="Arial" w:hAnsi="Arial" w:cs="Arial"/>
          <w:sz w:val="22"/>
          <w:szCs w:val="22"/>
        </w:rPr>
      </w:pPr>
    </w:p>
    <w:p w14:paraId="244C2A68" w14:textId="77777777" w:rsidR="007325F4" w:rsidRDefault="007325F4" w:rsidP="00412041">
      <w:pPr>
        <w:rPr>
          <w:rFonts w:ascii="Arial" w:hAnsi="Arial" w:cs="Arial"/>
          <w:sz w:val="22"/>
          <w:szCs w:val="22"/>
        </w:rPr>
      </w:pPr>
    </w:p>
    <w:p w14:paraId="3A079D5F" w14:textId="77777777" w:rsidR="007325F4" w:rsidRDefault="007325F4" w:rsidP="00412041">
      <w:pPr>
        <w:rPr>
          <w:rFonts w:ascii="Arial" w:hAnsi="Arial" w:cs="Arial"/>
          <w:sz w:val="22"/>
          <w:szCs w:val="22"/>
        </w:rPr>
      </w:pPr>
    </w:p>
    <w:p w14:paraId="4918E863" w14:textId="77777777" w:rsidR="007325F4" w:rsidRDefault="007325F4" w:rsidP="00412041">
      <w:pPr>
        <w:rPr>
          <w:rFonts w:ascii="Arial" w:hAnsi="Arial" w:cs="Arial"/>
          <w:sz w:val="22"/>
          <w:szCs w:val="22"/>
        </w:rPr>
      </w:pPr>
    </w:p>
    <w:p w14:paraId="70AB6443" w14:textId="77777777" w:rsidR="007325F4" w:rsidRDefault="007325F4" w:rsidP="00412041">
      <w:pPr>
        <w:rPr>
          <w:rFonts w:ascii="Arial" w:hAnsi="Arial" w:cs="Arial"/>
          <w:sz w:val="22"/>
          <w:szCs w:val="22"/>
        </w:rPr>
      </w:pPr>
    </w:p>
    <w:p w14:paraId="0B817877" w14:textId="77777777" w:rsidR="007325F4" w:rsidRDefault="007325F4" w:rsidP="00412041">
      <w:pPr>
        <w:rPr>
          <w:rFonts w:ascii="Arial" w:hAnsi="Arial" w:cs="Arial"/>
          <w:sz w:val="22"/>
          <w:szCs w:val="22"/>
        </w:rPr>
      </w:pPr>
    </w:p>
    <w:p w14:paraId="22FF3951" w14:textId="77777777" w:rsidR="007325F4" w:rsidRPr="007325F4" w:rsidRDefault="007325F4" w:rsidP="00412041">
      <w:pPr>
        <w:rPr>
          <w:rFonts w:ascii="Arial" w:hAnsi="Arial" w:cs="Arial"/>
          <w:sz w:val="22"/>
          <w:szCs w:val="22"/>
        </w:rPr>
      </w:pPr>
    </w:p>
    <w:p w14:paraId="18B0DB4C" w14:textId="1AB10473" w:rsidR="001809C3" w:rsidRDefault="001809C3" w:rsidP="00412041">
      <w:pPr>
        <w:rPr>
          <w:rFonts w:ascii="Arial" w:hAnsi="Arial" w:cs="Arial"/>
          <w:sz w:val="22"/>
          <w:szCs w:val="22"/>
        </w:rPr>
      </w:pPr>
    </w:p>
    <w:p w14:paraId="06D44C42" w14:textId="77777777" w:rsidR="00EC17EA" w:rsidRDefault="00EC17EA" w:rsidP="00412041">
      <w:pPr>
        <w:rPr>
          <w:rFonts w:ascii="Arial" w:hAnsi="Arial" w:cs="Arial"/>
          <w:sz w:val="22"/>
          <w:szCs w:val="22"/>
        </w:rPr>
      </w:pPr>
    </w:p>
    <w:p w14:paraId="1749D4AE" w14:textId="77777777" w:rsidR="00EC17EA" w:rsidRDefault="00EC17EA" w:rsidP="00412041">
      <w:pPr>
        <w:rPr>
          <w:rFonts w:ascii="Arial" w:hAnsi="Arial" w:cs="Arial"/>
          <w:sz w:val="22"/>
          <w:szCs w:val="22"/>
        </w:rPr>
      </w:pPr>
    </w:p>
    <w:p w14:paraId="32D43450" w14:textId="77777777" w:rsidR="00EC17EA" w:rsidRDefault="00EC17EA" w:rsidP="00412041">
      <w:pPr>
        <w:rPr>
          <w:rFonts w:ascii="Arial" w:hAnsi="Arial" w:cs="Arial"/>
          <w:sz w:val="22"/>
          <w:szCs w:val="22"/>
        </w:rPr>
      </w:pPr>
    </w:p>
    <w:p w14:paraId="01EE821C" w14:textId="77777777" w:rsidR="00EC17EA" w:rsidRPr="007325F4" w:rsidRDefault="00EC17EA" w:rsidP="00412041">
      <w:pPr>
        <w:rPr>
          <w:rFonts w:ascii="Arial" w:hAnsi="Arial" w:cs="Arial"/>
          <w:sz w:val="22"/>
          <w:szCs w:val="22"/>
        </w:rPr>
      </w:pPr>
    </w:p>
    <w:p w14:paraId="3D330BAF" w14:textId="2486C69E" w:rsidR="009D5E2C" w:rsidRPr="007325F4" w:rsidRDefault="009D5E2C" w:rsidP="00412041">
      <w:pPr>
        <w:rPr>
          <w:rFonts w:ascii="Arial" w:hAnsi="Arial" w:cs="Arial"/>
          <w:b/>
          <w:bCs/>
          <w:sz w:val="20"/>
          <w:szCs w:val="20"/>
        </w:rPr>
      </w:pPr>
    </w:p>
    <w:p w14:paraId="78BAED41" w14:textId="6261E48E" w:rsidR="00CB6648" w:rsidRPr="00EC17EA" w:rsidRDefault="00760403" w:rsidP="00412041">
      <w:pPr>
        <w:rPr>
          <w:rFonts w:ascii="Arial" w:hAnsi="Arial" w:cs="Arial"/>
          <w:sz w:val="20"/>
          <w:szCs w:val="20"/>
        </w:rPr>
      </w:pPr>
      <w:r w:rsidRPr="007325F4">
        <w:rPr>
          <w:rFonts w:ascii="Arial" w:hAnsi="Arial" w:cs="Arial"/>
          <w:b/>
          <w:bCs/>
          <w:sz w:val="20"/>
          <w:szCs w:val="20"/>
        </w:rPr>
        <w:t xml:space="preserve">Bild 2: </w:t>
      </w:r>
      <w:r w:rsidR="00EC17EA">
        <w:rPr>
          <w:rFonts w:ascii="Arial" w:hAnsi="Arial" w:cs="Arial"/>
          <w:sz w:val="20"/>
          <w:szCs w:val="20"/>
        </w:rPr>
        <w:t>Neue Funktionen und Workflows, wie etwa der Referenzmodell-Vergleich, erleichtern die disziplinübergreifende Zusammenarbeit.</w:t>
      </w:r>
    </w:p>
    <w:p w14:paraId="06DC72EA" w14:textId="77777777" w:rsidR="007325F4" w:rsidRDefault="007325F4" w:rsidP="00412041">
      <w:pPr>
        <w:rPr>
          <w:rFonts w:ascii="Arial" w:hAnsi="Arial" w:cs="Arial"/>
          <w:b/>
          <w:bCs/>
          <w:sz w:val="20"/>
          <w:szCs w:val="20"/>
        </w:rPr>
      </w:pPr>
    </w:p>
    <w:p w14:paraId="078CF4A2" w14:textId="77777777" w:rsidR="007325F4" w:rsidRDefault="007325F4" w:rsidP="00412041">
      <w:pPr>
        <w:rPr>
          <w:rFonts w:ascii="Arial" w:hAnsi="Arial" w:cs="Arial"/>
          <w:b/>
          <w:bCs/>
          <w:sz w:val="20"/>
          <w:szCs w:val="20"/>
        </w:rPr>
      </w:pPr>
    </w:p>
    <w:p w14:paraId="6BE3CDA6" w14:textId="77777777" w:rsidR="007325F4" w:rsidRPr="007325F4" w:rsidRDefault="007325F4" w:rsidP="00412041">
      <w:pPr>
        <w:rPr>
          <w:rFonts w:ascii="Arial" w:hAnsi="Arial" w:cs="Arial"/>
          <w:b/>
          <w:bCs/>
          <w:sz w:val="20"/>
          <w:szCs w:val="20"/>
        </w:rPr>
      </w:pPr>
    </w:p>
    <w:p w14:paraId="72B80C06" w14:textId="77777777" w:rsidR="00D93064" w:rsidRDefault="00D93064" w:rsidP="00412041">
      <w:pPr>
        <w:rPr>
          <w:rFonts w:ascii="Arial" w:hAnsi="Arial" w:cs="Arial"/>
          <w:sz w:val="22"/>
          <w:szCs w:val="22"/>
        </w:rPr>
      </w:pPr>
    </w:p>
    <w:p w14:paraId="148E3645" w14:textId="77777777" w:rsidR="007325F4" w:rsidRDefault="007325F4" w:rsidP="00412041">
      <w:pPr>
        <w:rPr>
          <w:rFonts w:ascii="Arial" w:hAnsi="Arial" w:cs="Arial"/>
          <w:sz w:val="22"/>
          <w:szCs w:val="22"/>
        </w:rPr>
      </w:pPr>
    </w:p>
    <w:p w14:paraId="4D0AB57F" w14:textId="77777777" w:rsidR="007325F4" w:rsidRDefault="007325F4" w:rsidP="00412041">
      <w:pPr>
        <w:rPr>
          <w:rFonts w:ascii="Arial" w:hAnsi="Arial" w:cs="Arial"/>
          <w:sz w:val="22"/>
          <w:szCs w:val="22"/>
        </w:rPr>
      </w:pPr>
    </w:p>
    <w:p w14:paraId="1F82A60D" w14:textId="77777777" w:rsidR="007325F4" w:rsidRDefault="007325F4" w:rsidP="00412041">
      <w:pPr>
        <w:rPr>
          <w:rFonts w:ascii="Arial" w:hAnsi="Arial" w:cs="Arial"/>
          <w:sz w:val="22"/>
          <w:szCs w:val="22"/>
        </w:rPr>
      </w:pPr>
    </w:p>
    <w:p w14:paraId="2C17C180" w14:textId="77777777" w:rsidR="007325F4" w:rsidRDefault="007325F4" w:rsidP="00412041">
      <w:pPr>
        <w:rPr>
          <w:rFonts w:ascii="Arial" w:hAnsi="Arial" w:cs="Arial"/>
          <w:sz w:val="22"/>
          <w:szCs w:val="22"/>
        </w:rPr>
      </w:pPr>
    </w:p>
    <w:p w14:paraId="5C97BD38" w14:textId="09A4DF95" w:rsidR="007325F4" w:rsidRDefault="007325F4" w:rsidP="00412041">
      <w:pPr>
        <w:rPr>
          <w:rFonts w:ascii="Arial" w:hAnsi="Arial" w:cs="Arial"/>
          <w:sz w:val="22"/>
          <w:szCs w:val="22"/>
        </w:rPr>
      </w:pPr>
    </w:p>
    <w:p w14:paraId="5604E3BC" w14:textId="77777777" w:rsidR="007325F4" w:rsidRDefault="007325F4" w:rsidP="00412041">
      <w:pPr>
        <w:rPr>
          <w:rFonts w:ascii="Arial" w:hAnsi="Arial" w:cs="Arial"/>
          <w:sz w:val="22"/>
          <w:szCs w:val="22"/>
        </w:rPr>
      </w:pPr>
    </w:p>
    <w:p w14:paraId="04B17AB8" w14:textId="5D267176" w:rsidR="007325F4" w:rsidRDefault="007325F4" w:rsidP="00412041">
      <w:pPr>
        <w:rPr>
          <w:rFonts w:ascii="Arial" w:hAnsi="Arial" w:cs="Arial"/>
          <w:sz w:val="22"/>
          <w:szCs w:val="22"/>
        </w:rPr>
      </w:pPr>
    </w:p>
    <w:p w14:paraId="58AF0E1D" w14:textId="636D2830" w:rsidR="007325F4" w:rsidRDefault="007325F4" w:rsidP="00412041">
      <w:pPr>
        <w:rPr>
          <w:rFonts w:ascii="Arial" w:hAnsi="Arial" w:cs="Arial"/>
          <w:sz w:val="22"/>
          <w:szCs w:val="22"/>
        </w:rPr>
      </w:pPr>
    </w:p>
    <w:p w14:paraId="530C28D1" w14:textId="220E90E0" w:rsidR="007325F4" w:rsidRDefault="007325F4" w:rsidP="00412041">
      <w:pPr>
        <w:rPr>
          <w:rFonts w:ascii="Arial" w:hAnsi="Arial" w:cs="Arial"/>
          <w:sz w:val="22"/>
          <w:szCs w:val="22"/>
        </w:rPr>
      </w:pPr>
    </w:p>
    <w:p w14:paraId="0EC7F696" w14:textId="39025450" w:rsidR="007325F4" w:rsidRDefault="007325F4" w:rsidP="00412041">
      <w:pPr>
        <w:rPr>
          <w:rFonts w:ascii="Arial" w:hAnsi="Arial" w:cs="Arial"/>
          <w:sz w:val="22"/>
          <w:szCs w:val="22"/>
        </w:rPr>
      </w:pPr>
    </w:p>
    <w:p w14:paraId="16132DCF" w14:textId="1DDD9DFC" w:rsidR="007325F4" w:rsidRDefault="007325F4" w:rsidP="00412041">
      <w:pPr>
        <w:rPr>
          <w:rFonts w:ascii="Arial" w:hAnsi="Arial" w:cs="Arial"/>
          <w:sz w:val="22"/>
          <w:szCs w:val="22"/>
        </w:rPr>
      </w:pPr>
    </w:p>
    <w:p w14:paraId="0666999F" w14:textId="2CCD61BF" w:rsidR="007325F4" w:rsidRDefault="007325F4" w:rsidP="00412041">
      <w:pPr>
        <w:rPr>
          <w:rFonts w:ascii="Arial" w:hAnsi="Arial" w:cs="Arial"/>
          <w:sz w:val="22"/>
          <w:szCs w:val="22"/>
        </w:rPr>
      </w:pPr>
    </w:p>
    <w:p w14:paraId="4E2D75BF" w14:textId="057579E4" w:rsidR="007325F4" w:rsidRDefault="007325F4" w:rsidP="00412041">
      <w:pPr>
        <w:rPr>
          <w:rFonts w:ascii="Arial" w:hAnsi="Arial" w:cs="Arial"/>
          <w:sz w:val="22"/>
          <w:szCs w:val="22"/>
        </w:rPr>
      </w:pPr>
    </w:p>
    <w:p w14:paraId="67A6D7DB" w14:textId="77777777" w:rsidR="00EC17EA" w:rsidRDefault="00EC17EA" w:rsidP="00412041">
      <w:pPr>
        <w:rPr>
          <w:rFonts w:ascii="Arial" w:hAnsi="Arial" w:cs="Arial"/>
          <w:b/>
          <w:bCs/>
          <w:sz w:val="20"/>
          <w:szCs w:val="20"/>
        </w:rPr>
      </w:pPr>
    </w:p>
    <w:p w14:paraId="3C9508C9" w14:textId="77777777" w:rsidR="00EC17EA" w:rsidRDefault="00EC17EA" w:rsidP="00412041">
      <w:pPr>
        <w:rPr>
          <w:rFonts w:ascii="Arial" w:hAnsi="Arial" w:cs="Arial"/>
          <w:b/>
          <w:bCs/>
          <w:sz w:val="20"/>
          <w:szCs w:val="20"/>
        </w:rPr>
      </w:pPr>
    </w:p>
    <w:p w14:paraId="67632DAC" w14:textId="77777777" w:rsidR="00EC17EA" w:rsidRDefault="00EC17EA" w:rsidP="00412041">
      <w:pPr>
        <w:rPr>
          <w:rFonts w:ascii="Arial" w:hAnsi="Arial" w:cs="Arial"/>
          <w:b/>
          <w:bCs/>
          <w:sz w:val="20"/>
          <w:szCs w:val="20"/>
        </w:rPr>
      </w:pPr>
    </w:p>
    <w:p w14:paraId="317C1754" w14:textId="77777777" w:rsidR="00EC17EA" w:rsidRDefault="00EC17EA" w:rsidP="00412041">
      <w:pPr>
        <w:rPr>
          <w:rFonts w:ascii="Arial" w:hAnsi="Arial" w:cs="Arial"/>
          <w:b/>
          <w:bCs/>
          <w:sz w:val="20"/>
          <w:szCs w:val="20"/>
        </w:rPr>
      </w:pPr>
    </w:p>
    <w:p w14:paraId="292A0ED2" w14:textId="533A32E9" w:rsidR="007325F4" w:rsidRPr="00EC17EA" w:rsidRDefault="007325F4" w:rsidP="00412041">
      <w:pPr>
        <w:rPr>
          <w:rFonts w:ascii="Arial" w:hAnsi="Arial" w:cs="Arial"/>
          <w:sz w:val="20"/>
          <w:szCs w:val="20"/>
        </w:rPr>
      </w:pPr>
      <w:r>
        <w:rPr>
          <w:rFonts w:ascii="Arial" w:hAnsi="Arial" w:cs="Arial"/>
          <w:noProof/>
          <w:sz w:val="22"/>
          <w:szCs w:val="22"/>
        </w:rPr>
        <w:drawing>
          <wp:anchor distT="0" distB="0" distL="114300" distR="114300" simplePos="0" relativeHeight="251670528" behindDoc="1" locked="0" layoutInCell="1" allowOverlap="1" wp14:anchorId="718AA917" wp14:editId="71C1E43E">
            <wp:simplePos x="0" y="0"/>
            <wp:positionH relativeFrom="column">
              <wp:posOffset>0</wp:posOffset>
            </wp:positionH>
            <wp:positionV relativeFrom="page">
              <wp:posOffset>5632450</wp:posOffset>
            </wp:positionV>
            <wp:extent cx="4319905" cy="2882265"/>
            <wp:effectExtent l="0" t="0" r="4445" b="0"/>
            <wp:wrapNone/>
            <wp:docPr id="200415972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319905" cy="28822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325F4">
        <w:rPr>
          <w:rFonts w:ascii="Arial" w:hAnsi="Arial" w:cs="Arial"/>
          <w:b/>
          <w:bCs/>
          <w:sz w:val="20"/>
          <w:szCs w:val="20"/>
        </w:rPr>
        <w:t xml:space="preserve">Bild </w:t>
      </w:r>
      <w:r>
        <w:rPr>
          <w:rFonts w:ascii="Arial" w:hAnsi="Arial" w:cs="Arial"/>
          <w:b/>
          <w:bCs/>
          <w:sz w:val="20"/>
          <w:szCs w:val="20"/>
        </w:rPr>
        <w:t>3</w:t>
      </w:r>
      <w:r w:rsidRPr="007325F4">
        <w:rPr>
          <w:rFonts w:ascii="Arial" w:hAnsi="Arial" w:cs="Arial"/>
          <w:b/>
          <w:bCs/>
          <w:sz w:val="20"/>
          <w:szCs w:val="20"/>
        </w:rPr>
        <w:t xml:space="preserve">: </w:t>
      </w:r>
      <w:r w:rsidR="006802EE" w:rsidRPr="006802EE">
        <w:rPr>
          <w:rFonts w:ascii="Arial" w:hAnsi="Arial" w:cs="Arial"/>
          <w:sz w:val="20"/>
          <w:szCs w:val="20"/>
        </w:rPr>
        <w:t xml:space="preserve">Mit </w:t>
      </w:r>
      <w:r w:rsidR="006802EE">
        <w:rPr>
          <w:rFonts w:ascii="Arial" w:hAnsi="Arial" w:cs="Arial"/>
          <w:sz w:val="20"/>
          <w:szCs w:val="20"/>
        </w:rPr>
        <w:t>der neuen DDScad-Version können hochwertige Stromschienensysteme modelliert werden.</w:t>
      </w:r>
    </w:p>
    <w:p w14:paraId="62985D27" w14:textId="77777777" w:rsidR="007325F4" w:rsidRDefault="007325F4" w:rsidP="00412041">
      <w:pPr>
        <w:rPr>
          <w:rFonts w:ascii="Arial" w:hAnsi="Arial" w:cs="Arial"/>
          <w:b/>
          <w:bCs/>
          <w:sz w:val="20"/>
          <w:szCs w:val="20"/>
        </w:rPr>
      </w:pPr>
    </w:p>
    <w:p w14:paraId="486F1740" w14:textId="0F1139CD" w:rsidR="007325F4" w:rsidRDefault="007325F4" w:rsidP="00412041">
      <w:pPr>
        <w:rPr>
          <w:rFonts w:ascii="Arial" w:hAnsi="Arial" w:cs="Arial"/>
          <w:b/>
          <w:bCs/>
          <w:sz w:val="20"/>
          <w:szCs w:val="20"/>
        </w:rPr>
      </w:pPr>
    </w:p>
    <w:p w14:paraId="5608C5C7" w14:textId="77777777" w:rsidR="00EC17EA" w:rsidRDefault="00EC17EA" w:rsidP="00412041">
      <w:pPr>
        <w:rPr>
          <w:rFonts w:ascii="Arial" w:hAnsi="Arial" w:cs="Arial"/>
          <w:b/>
          <w:bCs/>
          <w:sz w:val="20"/>
          <w:szCs w:val="20"/>
        </w:rPr>
      </w:pPr>
    </w:p>
    <w:p w14:paraId="53A7195F" w14:textId="77777777" w:rsidR="00EC17EA" w:rsidRDefault="00EC17EA" w:rsidP="00412041">
      <w:pPr>
        <w:rPr>
          <w:rFonts w:ascii="Arial" w:hAnsi="Arial" w:cs="Arial"/>
          <w:b/>
          <w:bCs/>
          <w:sz w:val="20"/>
          <w:szCs w:val="20"/>
        </w:rPr>
      </w:pPr>
    </w:p>
    <w:p w14:paraId="2B9230BB" w14:textId="77777777" w:rsidR="00EC17EA" w:rsidRDefault="00EC17EA" w:rsidP="00412041">
      <w:pPr>
        <w:rPr>
          <w:rFonts w:ascii="Arial" w:hAnsi="Arial" w:cs="Arial"/>
          <w:b/>
          <w:bCs/>
          <w:sz w:val="20"/>
          <w:szCs w:val="20"/>
        </w:rPr>
      </w:pPr>
    </w:p>
    <w:p w14:paraId="1EEC5BAE" w14:textId="77777777" w:rsidR="00EC17EA" w:rsidRDefault="00EC17EA" w:rsidP="00412041">
      <w:pPr>
        <w:rPr>
          <w:rFonts w:ascii="Arial" w:hAnsi="Arial" w:cs="Arial"/>
          <w:b/>
          <w:bCs/>
          <w:sz w:val="20"/>
          <w:szCs w:val="20"/>
        </w:rPr>
      </w:pPr>
    </w:p>
    <w:p w14:paraId="28C49AD7" w14:textId="77777777" w:rsidR="006802EE" w:rsidRDefault="006802EE" w:rsidP="00412041">
      <w:pPr>
        <w:rPr>
          <w:rFonts w:ascii="Arial" w:hAnsi="Arial" w:cs="Arial"/>
          <w:b/>
          <w:bCs/>
          <w:sz w:val="20"/>
          <w:szCs w:val="20"/>
        </w:rPr>
      </w:pPr>
    </w:p>
    <w:p w14:paraId="3625AF1E" w14:textId="77777777" w:rsidR="006802EE" w:rsidRDefault="006802EE" w:rsidP="00412041">
      <w:pPr>
        <w:rPr>
          <w:rFonts w:ascii="Arial" w:hAnsi="Arial" w:cs="Arial"/>
          <w:b/>
          <w:bCs/>
          <w:sz w:val="20"/>
          <w:szCs w:val="20"/>
        </w:rPr>
      </w:pPr>
    </w:p>
    <w:p w14:paraId="6869B930" w14:textId="77777777" w:rsidR="006802EE" w:rsidRDefault="006802EE" w:rsidP="00412041">
      <w:pPr>
        <w:rPr>
          <w:rFonts w:ascii="Arial" w:hAnsi="Arial" w:cs="Arial"/>
          <w:b/>
          <w:bCs/>
          <w:sz w:val="20"/>
          <w:szCs w:val="20"/>
        </w:rPr>
      </w:pPr>
    </w:p>
    <w:p w14:paraId="54E64C5E" w14:textId="5EBBDF13" w:rsidR="007325F4" w:rsidRDefault="007325F4" w:rsidP="00412041">
      <w:pPr>
        <w:rPr>
          <w:rFonts w:ascii="Arial" w:hAnsi="Arial" w:cs="Arial"/>
          <w:b/>
          <w:bCs/>
          <w:sz w:val="20"/>
          <w:szCs w:val="20"/>
        </w:rPr>
      </w:pPr>
      <w:r>
        <w:rPr>
          <w:noProof/>
        </w:rPr>
        <w:drawing>
          <wp:anchor distT="0" distB="0" distL="114300" distR="114300" simplePos="0" relativeHeight="251671552" behindDoc="1" locked="0" layoutInCell="1" allowOverlap="1" wp14:anchorId="5381C52A" wp14:editId="05178124">
            <wp:simplePos x="0" y="0"/>
            <wp:positionH relativeFrom="margin">
              <wp:posOffset>0</wp:posOffset>
            </wp:positionH>
            <wp:positionV relativeFrom="paragraph">
              <wp:posOffset>53340</wp:posOffset>
            </wp:positionV>
            <wp:extent cx="4320000" cy="2882258"/>
            <wp:effectExtent l="0" t="0" r="4445" b="0"/>
            <wp:wrapNone/>
            <wp:docPr id="898737211" name="Grafik 5" descr="Ein Bild, das Text, Screenshot, Multimedia-Software, Grafik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8737211" name="Grafik 5" descr="Ein Bild, das Text, Screenshot, Multimedia-Software, Grafiksoftware enthält.&#10;&#10;Automatisch generierte Beschreibu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320000" cy="288225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081D686" w14:textId="77777777" w:rsidR="007325F4" w:rsidRDefault="007325F4" w:rsidP="00412041">
      <w:pPr>
        <w:rPr>
          <w:rFonts w:ascii="Arial" w:hAnsi="Arial" w:cs="Arial"/>
          <w:b/>
          <w:bCs/>
          <w:sz w:val="20"/>
          <w:szCs w:val="20"/>
        </w:rPr>
      </w:pPr>
    </w:p>
    <w:p w14:paraId="40804859" w14:textId="77777777" w:rsidR="007325F4" w:rsidRDefault="007325F4" w:rsidP="00412041">
      <w:pPr>
        <w:rPr>
          <w:rFonts w:ascii="Arial" w:hAnsi="Arial" w:cs="Arial"/>
          <w:b/>
          <w:bCs/>
          <w:sz w:val="20"/>
          <w:szCs w:val="20"/>
        </w:rPr>
      </w:pPr>
    </w:p>
    <w:p w14:paraId="695C48C2" w14:textId="77777777" w:rsidR="007325F4" w:rsidRDefault="007325F4" w:rsidP="00412041">
      <w:pPr>
        <w:rPr>
          <w:rFonts w:ascii="Arial" w:hAnsi="Arial" w:cs="Arial"/>
          <w:b/>
          <w:bCs/>
          <w:sz w:val="20"/>
          <w:szCs w:val="20"/>
        </w:rPr>
      </w:pPr>
    </w:p>
    <w:p w14:paraId="48119567" w14:textId="77777777" w:rsidR="007325F4" w:rsidRDefault="007325F4" w:rsidP="00412041">
      <w:pPr>
        <w:rPr>
          <w:rFonts w:ascii="Arial" w:hAnsi="Arial" w:cs="Arial"/>
          <w:b/>
          <w:bCs/>
          <w:sz w:val="20"/>
          <w:szCs w:val="20"/>
        </w:rPr>
      </w:pPr>
    </w:p>
    <w:p w14:paraId="114577F0" w14:textId="77777777" w:rsidR="007325F4" w:rsidRDefault="007325F4" w:rsidP="00412041">
      <w:pPr>
        <w:rPr>
          <w:rFonts w:ascii="Arial" w:hAnsi="Arial" w:cs="Arial"/>
          <w:b/>
          <w:bCs/>
          <w:sz w:val="20"/>
          <w:szCs w:val="20"/>
        </w:rPr>
      </w:pPr>
    </w:p>
    <w:p w14:paraId="4BF65057" w14:textId="77777777" w:rsidR="007325F4" w:rsidRDefault="007325F4" w:rsidP="00412041">
      <w:pPr>
        <w:rPr>
          <w:rFonts w:ascii="Arial" w:hAnsi="Arial" w:cs="Arial"/>
          <w:b/>
          <w:bCs/>
          <w:sz w:val="20"/>
          <w:szCs w:val="20"/>
        </w:rPr>
      </w:pPr>
    </w:p>
    <w:p w14:paraId="7741FE61" w14:textId="77777777" w:rsidR="007325F4" w:rsidRDefault="007325F4" w:rsidP="00412041">
      <w:pPr>
        <w:rPr>
          <w:rFonts w:ascii="Arial" w:hAnsi="Arial" w:cs="Arial"/>
          <w:b/>
          <w:bCs/>
          <w:sz w:val="20"/>
          <w:szCs w:val="20"/>
        </w:rPr>
      </w:pPr>
    </w:p>
    <w:p w14:paraId="64F66125" w14:textId="77777777" w:rsidR="007325F4" w:rsidRDefault="007325F4" w:rsidP="00412041">
      <w:pPr>
        <w:rPr>
          <w:rFonts w:ascii="Arial" w:hAnsi="Arial" w:cs="Arial"/>
          <w:b/>
          <w:bCs/>
          <w:sz w:val="20"/>
          <w:szCs w:val="20"/>
        </w:rPr>
      </w:pPr>
    </w:p>
    <w:p w14:paraId="3788622C" w14:textId="77777777" w:rsidR="007325F4" w:rsidRDefault="007325F4" w:rsidP="00412041">
      <w:pPr>
        <w:rPr>
          <w:rFonts w:ascii="Arial" w:hAnsi="Arial" w:cs="Arial"/>
          <w:b/>
          <w:bCs/>
          <w:sz w:val="20"/>
          <w:szCs w:val="20"/>
        </w:rPr>
      </w:pPr>
    </w:p>
    <w:p w14:paraId="3A7D45D4" w14:textId="77777777" w:rsidR="007325F4" w:rsidRDefault="007325F4" w:rsidP="00412041">
      <w:pPr>
        <w:rPr>
          <w:rFonts w:ascii="Arial" w:hAnsi="Arial" w:cs="Arial"/>
          <w:b/>
          <w:bCs/>
          <w:sz w:val="20"/>
          <w:szCs w:val="20"/>
        </w:rPr>
      </w:pPr>
    </w:p>
    <w:p w14:paraId="7B4BCB70" w14:textId="77777777" w:rsidR="007325F4" w:rsidRDefault="007325F4" w:rsidP="00412041">
      <w:pPr>
        <w:rPr>
          <w:rFonts w:ascii="Arial" w:hAnsi="Arial" w:cs="Arial"/>
          <w:b/>
          <w:bCs/>
          <w:sz w:val="20"/>
          <w:szCs w:val="20"/>
        </w:rPr>
      </w:pPr>
    </w:p>
    <w:p w14:paraId="5A2ECEDE" w14:textId="77777777" w:rsidR="007325F4" w:rsidRDefault="007325F4" w:rsidP="00412041">
      <w:pPr>
        <w:rPr>
          <w:rFonts w:ascii="Arial" w:hAnsi="Arial" w:cs="Arial"/>
          <w:b/>
          <w:bCs/>
          <w:sz w:val="20"/>
          <w:szCs w:val="20"/>
        </w:rPr>
      </w:pPr>
    </w:p>
    <w:p w14:paraId="623D957A" w14:textId="77777777" w:rsidR="007325F4" w:rsidRDefault="007325F4" w:rsidP="00412041">
      <w:pPr>
        <w:rPr>
          <w:rFonts w:ascii="Arial" w:hAnsi="Arial" w:cs="Arial"/>
          <w:b/>
          <w:bCs/>
          <w:sz w:val="20"/>
          <w:szCs w:val="20"/>
        </w:rPr>
      </w:pPr>
    </w:p>
    <w:p w14:paraId="70509B66" w14:textId="77777777" w:rsidR="00EC17EA" w:rsidRDefault="00EC17EA" w:rsidP="00412041">
      <w:pPr>
        <w:rPr>
          <w:rFonts w:ascii="Arial" w:hAnsi="Arial" w:cs="Arial"/>
          <w:b/>
          <w:bCs/>
          <w:sz w:val="20"/>
          <w:szCs w:val="20"/>
        </w:rPr>
      </w:pPr>
    </w:p>
    <w:p w14:paraId="7A42D7E1" w14:textId="77777777" w:rsidR="00EC17EA" w:rsidRDefault="00EC17EA" w:rsidP="00412041">
      <w:pPr>
        <w:rPr>
          <w:rFonts w:ascii="Arial" w:hAnsi="Arial" w:cs="Arial"/>
          <w:b/>
          <w:bCs/>
          <w:sz w:val="20"/>
          <w:szCs w:val="20"/>
        </w:rPr>
      </w:pPr>
    </w:p>
    <w:p w14:paraId="2BA00CAE" w14:textId="77777777" w:rsidR="00EC17EA" w:rsidRDefault="00EC17EA" w:rsidP="00412041">
      <w:pPr>
        <w:rPr>
          <w:rFonts w:ascii="Arial" w:hAnsi="Arial" w:cs="Arial"/>
          <w:b/>
          <w:bCs/>
          <w:sz w:val="20"/>
          <w:szCs w:val="20"/>
        </w:rPr>
      </w:pPr>
    </w:p>
    <w:p w14:paraId="1A6DE5D9" w14:textId="77777777" w:rsidR="00EC17EA" w:rsidRDefault="00EC17EA" w:rsidP="00412041">
      <w:pPr>
        <w:rPr>
          <w:rFonts w:ascii="Arial" w:hAnsi="Arial" w:cs="Arial"/>
          <w:b/>
          <w:bCs/>
          <w:sz w:val="20"/>
          <w:szCs w:val="20"/>
        </w:rPr>
      </w:pPr>
    </w:p>
    <w:p w14:paraId="66128413" w14:textId="456F0E02" w:rsidR="007325F4" w:rsidRPr="00EC17EA" w:rsidRDefault="007325F4" w:rsidP="00412041">
      <w:pPr>
        <w:rPr>
          <w:rFonts w:ascii="Arial" w:hAnsi="Arial" w:cs="Arial"/>
          <w:sz w:val="20"/>
          <w:szCs w:val="20"/>
        </w:rPr>
      </w:pPr>
      <w:r>
        <w:rPr>
          <w:rFonts w:ascii="Arial" w:hAnsi="Arial" w:cs="Arial"/>
          <w:b/>
          <w:bCs/>
          <w:sz w:val="20"/>
          <w:szCs w:val="20"/>
        </w:rPr>
        <w:t xml:space="preserve">Bild 4: </w:t>
      </w:r>
      <w:r w:rsidR="00EC17EA">
        <w:rPr>
          <w:rFonts w:ascii="Arial" w:hAnsi="Arial" w:cs="Arial"/>
          <w:sz w:val="20"/>
          <w:szCs w:val="20"/>
        </w:rPr>
        <w:t>Die</w:t>
      </w:r>
      <w:r w:rsidR="00EC17EA" w:rsidRPr="00EC17EA">
        <w:rPr>
          <w:rFonts w:ascii="Arial" w:hAnsi="Arial" w:cs="Arial"/>
          <w:sz w:val="20"/>
          <w:szCs w:val="20"/>
        </w:rPr>
        <w:t xml:space="preserve"> leistungsstarke Schnittstelle zum Beleuchtungsplanungssystem </w:t>
      </w:r>
      <w:proofErr w:type="spellStart"/>
      <w:r w:rsidR="00EC17EA" w:rsidRPr="00EC17EA">
        <w:rPr>
          <w:rFonts w:ascii="Arial" w:hAnsi="Arial" w:cs="Arial"/>
          <w:sz w:val="20"/>
          <w:szCs w:val="20"/>
        </w:rPr>
        <w:t>DIALux</w:t>
      </w:r>
      <w:proofErr w:type="spellEnd"/>
      <w:r w:rsidR="00EC17EA" w:rsidRPr="00EC17EA">
        <w:rPr>
          <w:rFonts w:ascii="Arial" w:hAnsi="Arial" w:cs="Arial"/>
          <w:sz w:val="20"/>
          <w:szCs w:val="20"/>
        </w:rPr>
        <w:t xml:space="preserve"> </w:t>
      </w:r>
      <w:proofErr w:type="spellStart"/>
      <w:r w:rsidR="00EC17EA" w:rsidRPr="00EC17EA">
        <w:rPr>
          <w:rFonts w:ascii="Arial" w:hAnsi="Arial" w:cs="Arial"/>
          <w:sz w:val="20"/>
          <w:szCs w:val="20"/>
        </w:rPr>
        <w:t>evo</w:t>
      </w:r>
      <w:proofErr w:type="spellEnd"/>
      <w:r w:rsidR="00EC17EA" w:rsidRPr="00EC17EA">
        <w:rPr>
          <w:rFonts w:ascii="Arial" w:hAnsi="Arial" w:cs="Arial"/>
          <w:sz w:val="20"/>
          <w:szCs w:val="20"/>
        </w:rPr>
        <w:t xml:space="preserve"> Pro </w:t>
      </w:r>
      <w:r w:rsidR="00EC17EA">
        <w:rPr>
          <w:rFonts w:ascii="Arial" w:hAnsi="Arial" w:cs="Arial"/>
          <w:sz w:val="20"/>
          <w:szCs w:val="20"/>
        </w:rPr>
        <w:t>ermöglicht es</w:t>
      </w:r>
      <w:r w:rsidR="00EC17EA" w:rsidRPr="00EC17EA">
        <w:rPr>
          <w:rFonts w:ascii="Arial" w:hAnsi="Arial" w:cs="Arial"/>
          <w:sz w:val="20"/>
          <w:szCs w:val="20"/>
        </w:rPr>
        <w:t xml:space="preserve">, das Gebäudemodell an </w:t>
      </w:r>
      <w:proofErr w:type="spellStart"/>
      <w:r w:rsidR="00EC17EA" w:rsidRPr="00EC17EA">
        <w:rPr>
          <w:rFonts w:ascii="Arial" w:hAnsi="Arial" w:cs="Arial"/>
          <w:sz w:val="20"/>
          <w:szCs w:val="20"/>
        </w:rPr>
        <w:t>DIALux</w:t>
      </w:r>
      <w:proofErr w:type="spellEnd"/>
      <w:r w:rsidR="00EC17EA" w:rsidRPr="00EC17EA">
        <w:rPr>
          <w:rFonts w:ascii="Arial" w:hAnsi="Arial" w:cs="Arial"/>
          <w:sz w:val="20"/>
          <w:szCs w:val="20"/>
        </w:rPr>
        <w:t xml:space="preserve"> zu übergeben und die Ergebnisse wieder ins DDScad-Modell zu übernehmen.</w:t>
      </w:r>
    </w:p>
    <w:p w14:paraId="6CEA7496" w14:textId="77777777" w:rsidR="007325F4" w:rsidRDefault="007325F4" w:rsidP="00412041">
      <w:pPr>
        <w:rPr>
          <w:rFonts w:ascii="Arial" w:hAnsi="Arial" w:cs="Arial"/>
          <w:b/>
          <w:bCs/>
          <w:sz w:val="20"/>
          <w:szCs w:val="20"/>
        </w:rPr>
      </w:pPr>
    </w:p>
    <w:p w14:paraId="6B5A15F2" w14:textId="77777777" w:rsidR="00EC17EA" w:rsidRDefault="00EC17EA" w:rsidP="00412041">
      <w:pPr>
        <w:rPr>
          <w:rFonts w:ascii="Arial" w:hAnsi="Arial" w:cs="Arial"/>
          <w:b/>
          <w:bCs/>
          <w:sz w:val="20"/>
          <w:szCs w:val="20"/>
        </w:rPr>
      </w:pPr>
    </w:p>
    <w:p w14:paraId="4075F6A7" w14:textId="77777777" w:rsidR="00EC17EA" w:rsidRDefault="00EC17EA" w:rsidP="00412041">
      <w:pPr>
        <w:rPr>
          <w:rFonts w:ascii="Arial" w:hAnsi="Arial" w:cs="Arial"/>
          <w:b/>
          <w:bCs/>
          <w:sz w:val="20"/>
          <w:szCs w:val="20"/>
        </w:rPr>
      </w:pPr>
    </w:p>
    <w:p w14:paraId="5FE346CF" w14:textId="5C21C69B" w:rsidR="007325F4" w:rsidRDefault="007325F4" w:rsidP="00412041">
      <w:pPr>
        <w:rPr>
          <w:rFonts w:ascii="Arial" w:hAnsi="Arial" w:cs="Arial"/>
          <w:b/>
          <w:bCs/>
          <w:sz w:val="20"/>
          <w:szCs w:val="20"/>
        </w:rPr>
      </w:pPr>
      <w:r>
        <w:rPr>
          <w:rFonts w:ascii="Arial" w:hAnsi="Arial" w:cs="Arial"/>
          <w:b/>
          <w:bCs/>
          <w:noProof/>
          <w:sz w:val="20"/>
          <w:szCs w:val="20"/>
        </w:rPr>
        <w:drawing>
          <wp:anchor distT="0" distB="0" distL="114300" distR="114300" simplePos="0" relativeHeight="251672576" behindDoc="1" locked="0" layoutInCell="1" allowOverlap="1" wp14:anchorId="58CE3BC7" wp14:editId="30EA942F">
            <wp:simplePos x="0" y="0"/>
            <wp:positionH relativeFrom="column">
              <wp:posOffset>0</wp:posOffset>
            </wp:positionH>
            <wp:positionV relativeFrom="paragraph">
              <wp:posOffset>77632</wp:posOffset>
            </wp:positionV>
            <wp:extent cx="4320000" cy="2882258"/>
            <wp:effectExtent l="0" t="0" r="4445" b="0"/>
            <wp:wrapNone/>
            <wp:docPr id="1354362254"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320000" cy="288225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F8258E7" w14:textId="707BE58A" w:rsidR="007325F4" w:rsidRDefault="007325F4" w:rsidP="00412041">
      <w:pPr>
        <w:rPr>
          <w:rFonts w:ascii="Arial" w:hAnsi="Arial" w:cs="Arial"/>
          <w:b/>
          <w:bCs/>
          <w:sz w:val="20"/>
          <w:szCs w:val="20"/>
        </w:rPr>
      </w:pPr>
    </w:p>
    <w:p w14:paraId="699D787E" w14:textId="77777777" w:rsidR="007325F4" w:rsidRDefault="007325F4" w:rsidP="00412041">
      <w:pPr>
        <w:rPr>
          <w:rFonts w:ascii="Arial" w:hAnsi="Arial" w:cs="Arial"/>
          <w:b/>
          <w:bCs/>
          <w:sz w:val="20"/>
          <w:szCs w:val="20"/>
        </w:rPr>
      </w:pPr>
    </w:p>
    <w:p w14:paraId="64F8798E" w14:textId="77777777" w:rsidR="007325F4" w:rsidRDefault="007325F4" w:rsidP="00412041">
      <w:pPr>
        <w:rPr>
          <w:rFonts w:ascii="Arial" w:hAnsi="Arial" w:cs="Arial"/>
          <w:b/>
          <w:bCs/>
          <w:sz w:val="20"/>
          <w:szCs w:val="20"/>
        </w:rPr>
      </w:pPr>
    </w:p>
    <w:p w14:paraId="088CF17D" w14:textId="77777777" w:rsidR="007325F4" w:rsidRDefault="007325F4" w:rsidP="00412041">
      <w:pPr>
        <w:rPr>
          <w:rFonts w:ascii="Arial" w:hAnsi="Arial" w:cs="Arial"/>
          <w:b/>
          <w:bCs/>
          <w:sz w:val="20"/>
          <w:szCs w:val="20"/>
        </w:rPr>
      </w:pPr>
    </w:p>
    <w:p w14:paraId="30F1C2C1" w14:textId="77777777" w:rsidR="007325F4" w:rsidRDefault="007325F4" w:rsidP="00412041">
      <w:pPr>
        <w:rPr>
          <w:rFonts w:ascii="Arial" w:hAnsi="Arial" w:cs="Arial"/>
          <w:b/>
          <w:bCs/>
          <w:sz w:val="20"/>
          <w:szCs w:val="20"/>
        </w:rPr>
      </w:pPr>
    </w:p>
    <w:p w14:paraId="5248C099" w14:textId="77777777" w:rsidR="007325F4" w:rsidRDefault="007325F4" w:rsidP="00412041">
      <w:pPr>
        <w:rPr>
          <w:rFonts w:ascii="Arial" w:hAnsi="Arial" w:cs="Arial"/>
          <w:b/>
          <w:bCs/>
          <w:sz w:val="20"/>
          <w:szCs w:val="20"/>
        </w:rPr>
      </w:pPr>
    </w:p>
    <w:p w14:paraId="5B480095" w14:textId="77777777" w:rsidR="007325F4" w:rsidRDefault="007325F4" w:rsidP="00412041">
      <w:pPr>
        <w:rPr>
          <w:rFonts w:ascii="Arial" w:hAnsi="Arial" w:cs="Arial"/>
          <w:b/>
          <w:bCs/>
          <w:sz w:val="20"/>
          <w:szCs w:val="20"/>
        </w:rPr>
      </w:pPr>
    </w:p>
    <w:p w14:paraId="033234A4" w14:textId="77777777" w:rsidR="007325F4" w:rsidRDefault="007325F4" w:rsidP="00412041">
      <w:pPr>
        <w:rPr>
          <w:rFonts w:ascii="Arial" w:hAnsi="Arial" w:cs="Arial"/>
          <w:b/>
          <w:bCs/>
          <w:sz w:val="20"/>
          <w:szCs w:val="20"/>
        </w:rPr>
      </w:pPr>
    </w:p>
    <w:p w14:paraId="5E461185" w14:textId="77777777" w:rsidR="007325F4" w:rsidRDefault="007325F4" w:rsidP="00412041">
      <w:pPr>
        <w:rPr>
          <w:rFonts w:ascii="Arial" w:hAnsi="Arial" w:cs="Arial"/>
          <w:b/>
          <w:bCs/>
          <w:sz w:val="20"/>
          <w:szCs w:val="20"/>
        </w:rPr>
      </w:pPr>
    </w:p>
    <w:p w14:paraId="426CAF01" w14:textId="40C6005C" w:rsidR="007325F4" w:rsidRDefault="007325F4" w:rsidP="00412041">
      <w:pPr>
        <w:rPr>
          <w:rFonts w:ascii="Arial" w:hAnsi="Arial" w:cs="Arial"/>
          <w:b/>
          <w:bCs/>
          <w:sz w:val="20"/>
          <w:szCs w:val="20"/>
        </w:rPr>
      </w:pPr>
    </w:p>
    <w:p w14:paraId="35A9478C" w14:textId="77777777" w:rsidR="007325F4" w:rsidRDefault="007325F4" w:rsidP="00412041">
      <w:pPr>
        <w:rPr>
          <w:rFonts w:ascii="Arial" w:hAnsi="Arial" w:cs="Arial"/>
          <w:b/>
          <w:bCs/>
          <w:sz w:val="20"/>
          <w:szCs w:val="20"/>
        </w:rPr>
      </w:pPr>
    </w:p>
    <w:p w14:paraId="26777097" w14:textId="77777777" w:rsidR="007325F4" w:rsidRDefault="007325F4" w:rsidP="00412041">
      <w:pPr>
        <w:rPr>
          <w:rFonts w:ascii="Arial" w:hAnsi="Arial" w:cs="Arial"/>
          <w:b/>
          <w:bCs/>
          <w:sz w:val="20"/>
          <w:szCs w:val="20"/>
        </w:rPr>
      </w:pPr>
    </w:p>
    <w:p w14:paraId="490AB2FB" w14:textId="77777777" w:rsidR="007325F4" w:rsidRDefault="007325F4" w:rsidP="00412041">
      <w:pPr>
        <w:rPr>
          <w:rFonts w:ascii="Arial" w:hAnsi="Arial" w:cs="Arial"/>
          <w:b/>
          <w:bCs/>
          <w:sz w:val="20"/>
          <w:szCs w:val="20"/>
        </w:rPr>
      </w:pPr>
    </w:p>
    <w:p w14:paraId="3D55526B" w14:textId="77777777" w:rsidR="006802EE" w:rsidRDefault="006802EE" w:rsidP="00412041">
      <w:pPr>
        <w:rPr>
          <w:rFonts w:ascii="Arial" w:hAnsi="Arial" w:cs="Arial"/>
          <w:b/>
          <w:bCs/>
          <w:sz w:val="20"/>
          <w:szCs w:val="20"/>
        </w:rPr>
      </w:pPr>
    </w:p>
    <w:p w14:paraId="108041E4" w14:textId="77777777" w:rsidR="006802EE" w:rsidRDefault="006802EE" w:rsidP="00412041">
      <w:pPr>
        <w:rPr>
          <w:rFonts w:ascii="Arial" w:hAnsi="Arial" w:cs="Arial"/>
          <w:b/>
          <w:bCs/>
          <w:sz w:val="20"/>
          <w:szCs w:val="20"/>
        </w:rPr>
      </w:pPr>
    </w:p>
    <w:p w14:paraId="1205A50E" w14:textId="77777777" w:rsidR="006802EE" w:rsidRDefault="006802EE" w:rsidP="00412041">
      <w:pPr>
        <w:rPr>
          <w:rFonts w:ascii="Arial" w:hAnsi="Arial" w:cs="Arial"/>
          <w:b/>
          <w:bCs/>
          <w:sz w:val="20"/>
          <w:szCs w:val="20"/>
        </w:rPr>
      </w:pPr>
    </w:p>
    <w:p w14:paraId="11B604B3" w14:textId="77777777" w:rsidR="006802EE" w:rsidRDefault="006802EE" w:rsidP="00412041">
      <w:pPr>
        <w:rPr>
          <w:rFonts w:ascii="Arial" w:hAnsi="Arial" w:cs="Arial"/>
          <w:b/>
          <w:bCs/>
          <w:sz w:val="20"/>
          <w:szCs w:val="20"/>
        </w:rPr>
      </w:pPr>
    </w:p>
    <w:p w14:paraId="571C3A40" w14:textId="646E92A0" w:rsidR="007325F4" w:rsidRPr="006802EE" w:rsidRDefault="007325F4" w:rsidP="00412041">
      <w:pPr>
        <w:rPr>
          <w:rFonts w:ascii="Arial" w:hAnsi="Arial" w:cs="Arial"/>
          <w:sz w:val="20"/>
          <w:szCs w:val="20"/>
        </w:rPr>
      </w:pPr>
      <w:r>
        <w:rPr>
          <w:rFonts w:ascii="Arial" w:hAnsi="Arial" w:cs="Arial"/>
          <w:b/>
          <w:bCs/>
          <w:sz w:val="20"/>
          <w:szCs w:val="20"/>
        </w:rPr>
        <w:t>Bild 5:</w:t>
      </w:r>
      <w:r w:rsidR="006802EE">
        <w:rPr>
          <w:rFonts w:ascii="Arial" w:hAnsi="Arial" w:cs="Arial"/>
          <w:b/>
          <w:bCs/>
          <w:sz w:val="20"/>
          <w:szCs w:val="20"/>
        </w:rPr>
        <w:t xml:space="preserve"> </w:t>
      </w:r>
      <w:r w:rsidR="006802EE" w:rsidRPr="006802EE">
        <w:rPr>
          <w:rFonts w:ascii="Arial" w:hAnsi="Arial" w:cs="Arial"/>
          <w:sz w:val="20"/>
          <w:szCs w:val="20"/>
        </w:rPr>
        <w:t>Neue Anschlussfunktionen vereinfachen das Anschließen von Objekten und Leitungen.</w:t>
      </w:r>
    </w:p>
    <w:p w14:paraId="4228B0D4" w14:textId="77777777" w:rsidR="007325F4" w:rsidRDefault="007325F4" w:rsidP="00412041">
      <w:pPr>
        <w:rPr>
          <w:rFonts w:ascii="Arial" w:hAnsi="Arial" w:cs="Arial"/>
          <w:b/>
          <w:bCs/>
          <w:sz w:val="20"/>
          <w:szCs w:val="20"/>
        </w:rPr>
      </w:pPr>
    </w:p>
    <w:p w14:paraId="640E9E89" w14:textId="77777777" w:rsidR="007325F4" w:rsidRDefault="007325F4" w:rsidP="00412041">
      <w:pPr>
        <w:rPr>
          <w:rFonts w:ascii="Arial" w:hAnsi="Arial" w:cs="Arial"/>
          <w:b/>
          <w:bCs/>
          <w:sz w:val="20"/>
          <w:szCs w:val="20"/>
        </w:rPr>
      </w:pPr>
    </w:p>
    <w:p w14:paraId="62A59CAA" w14:textId="77777777" w:rsidR="007325F4" w:rsidRDefault="007325F4" w:rsidP="00412041">
      <w:pPr>
        <w:rPr>
          <w:rFonts w:ascii="Arial" w:hAnsi="Arial" w:cs="Arial"/>
          <w:b/>
          <w:bCs/>
          <w:sz w:val="20"/>
          <w:szCs w:val="20"/>
        </w:rPr>
      </w:pPr>
    </w:p>
    <w:p w14:paraId="47024652" w14:textId="77777777" w:rsidR="007325F4" w:rsidRDefault="007325F4" w:rsidP="00412041">
      <w:pPr>
        <w:rPr>
          <w:rFonts w:ascii="Arial" w:hAnsi="Arial" w:cs="Arial"/>
          <w:b/>
          <w:bCs/>
          <w:sz w:val="20"/>
          <w:szCs w:val="20"/>
        </w:rPr>
      </w:pPr>
    </w:p>
    <w:p w14:paraId="55B36D63" w14:textId="43359344" w:rsidR="007325F4" w:rsidRDefault="007325F4" w:rsidP="00412041">
      <w:pPr>
        <w:rPr>
          <w:rFonts w:ascii="Arial" w:hAnsi="Arial" w:cs="Arial"/>
          <w:b/>
          <w:bCs/>
          <w:sz w:val="20"/>
          <w:szCs w:val="20"/>
        </w:rPr>
      </w:pPr>
    </w:p>
    <w:p w14:paraId="236E6571" w14:textId="6E7DA0C2" w:rsidR="007325F4" w:rsidRDefault="007325F4" w:rsidP="00412041">
      <w:pPr>
        <w:rPr>
          <w:rFonts w:ascii="Arial" w:hAnsi="Arial" w:cs="Arial"/>
          <w:b/>
          <w:bCs/>
          <w:sz w:val="20"/>
          <w:szCs w:val="20"/>
        </w:rPr>
      </w:pPr>
    </w:p>
    <w:p w14:paraId="6B4EF07E" w14:textId="77777777" w:rsidR="006802EE" w:rsidRDefault="006802EE" w:rsidP="00412041">
      <w:pPr>
        <w:rPr>
          <w:rFonts w:ascii="Arial" w:hAnsi="Arial" w:cs="Arial"/>
          <w:b/>
          <w:bCs/>
          <w:sz w:val="20"/>
          <w:szCs w:val="20"/>
        </w:rPr>
      </w:pPr>
    </w:p>
    <w:p w14:paraId="0C62435A" w14:textId="4B4D309E" w:rsidR="007325F4" w:rsidRDefault="006802EE" w:rsidP="00412041">
      <w:pPr>
        <w:rPr>
          <w:rFonts w:ascii="Arial" w:hAnsi="Arial" w:cs="Arial"/>
          <w:b/>
          <w:bCs/>
          <w:sz w:val="20"/>
          <w:szCs w:val="20"/>
        </w:rPr>
      </w:pPr>
      <w:r>
        <w:rPr>
          <w:noProof/>
        </w:rPr>
        <w:drawing>
          <wp:anchor distT="0" distB="0" distL="114300" distR="114300" simplePos="0" relativeHeight="251673600" behindDoc="1" locked="0" layoutInCell="1" allowOverlap="1" wp14:anchorId="6ECB431D" wp14:editId="7ABFF36D">
            <wp:simplePos x="0" y="0"/>
            <wp:positionH relativeFrom="column">
              <wp:posOffset>0</wp:posOffset>
            </wp:positionH>
            <wp:positionV relativeFrom="paragraph">
              <wp:posOffset>31588</wp:posOffset>
            </wp:positionV>
            <wp:extent cx="4319905" cy="2882265"/>
            <wp:effectExtent l="0" t="0" r="4445" b="0"/>
            <wp:wrapNone/>
            <wp:docPr id="126945396" name="Grafik 7" descr="Ein Bild, das Text, Screenshot, parallel, Farbigkei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945396" name="Grafik 7" descr="Ein Bild, das Text, Screenshot, parallel, Farbigkeit enthält.&#10;&#10;Automatisch generierte Beschreibu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319905" cy="28822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7408113" w14:textId="336E2F9E" w:rsidR="007325F4" w:rsidRDefault="007325F4" w:rsidP="00412041">
      <w:pPr>
        <w:rPr>
          <w:rFonts w:ascii="Arial" w:hAnsi="Arial" w:cs="Arial"/>
          <w:b/>
          <w:bCs/>
          <w:sz w:val="20"/>
          <w:szCs w:val="20"/>
        </w:rPr>
      </w:pPr>
    </w:p>
    <w:p w14:paraId="60262BFE" w14:textId="2A758877" w:rsidR="007325F4" w:rsidRDefault="007325F4" w:rsidP="00412041">
      <w:pPr>
        <w:rPr>
          <w:rFonts w:ascii="Arial" w:hAnsi="Arial" w:cs="Arial"/>
          <w:b/>
          <w:bCs/>
          <w:sz w:val="20"/>
          <w:szCs w:val="20"/>
        </w:rPr>
      </w:pPr>
    </w:p>
    <w:p w14:paraId="4E9251B8" w14:textId="77777777" w:rsidR="007325F4" w:rsidRDefault="007325F4" w:rsidP="00412041">
      <w:pPr>
        <w:rPr>
          <w:rFonts w:ascii="Arial" w:hAnsi="Arial" w:cs="Arial"/>
          <w:b/>
          <w:bCs/>
          <w:sz w:val="20"/>
          <w:szCs w:val="20"/>
        </w:rPr>
      </w:pPr>
    </w:p>
    <w:p w14:paraId="2166FF66" w14:textId="77777777" w:rsidR="007325F4" w:rsidRDefault="007325F4" w:rsidP="00412041">
      <w:pPr>
        <w:rPr>
          <w:rFonts w:ascii="Arial" w:hAnsi="Arial" w:cs="Arial"/>
          <w:b/>
          <w:bCs/>
          <w:sz w:val="20"/>
          <w:szCs w:val="20"/>
        </w:rPr>
      </w:pPr>
    </w:p>
    <w:p w14:paraId="24DFC786" w14:textId="77777777" w:rsidR="007325F4" w:rsidRDefault="007325F4" w:rsidP="00412041">
      <w:pPr>
        <w:rPr>
          <w:rFonts w:ascii="Arial" w:hAnsi="Arial" w:cs="Arial"/>
          <w:b/>
          <w:bCs/>
          <w:sz w:val="20"/>
          <w:szCs w:val="20"/>
        </w:rPr>
      </w:pPr>
    </w:p>
    <w:p w14:paraId="781B6240" w14:textId="77777777" w:rsidR="007325F4" w:rsidRDefault="007325F4" w:rsidP="00412041">
      <w:pPr>
        <w:rPr>
          <w:rFonts w:ascii="Arial" w:hAnsi="Arial" w:cs="Arial"/>
          <w:b/>
          <w:bCs/>
          <w:sz w:val="20"/>
          <w:szCs w:val="20"/>
        </w:rPr>
      </w:pPr>
    </w:p>
    <w:p w14:paraId="6D359C4D" w14:textId="77777777" w:rsidR="007325F4" w:rsidRDefault="007325F4" w:rsidP="00412041">
      <w:pPr>
        <w:rPr>
          <w:rFonts w:ascii="Arial" w:hAnsi="Arial" w:cs="Arial"/>
          <w:b/>
          <w:bCs/>
          <w:sz w:val="20"/>
          <w:szCs w:val="20"/>
        </w:rPr>
      </w:pPr>
    </w:p>
    <w:p w14:paraId="4E69D1EB" w14:textId="77777777" w:rsidR="007325F4" w:rsidRDefault="007325F4" w:rsidP="00412041">
      <w:pPr>
        <w:rPr>
          <w:rFonts w:ascii="Arial" w:hAnsi="Arial" w:cs="Arial"/>
          <w:b/>
          <w:bCs/>
          <w:sz w:val="20"/>
          <w:szCs w:val="20"/>
        </w:rPr>
      </w:pPr>
    </w:p>
    <w:p w14:paraId="28056219" w14:textId="4E3760B5" w:rsidR="007325F4" w:rsidRDefault="007325F4" w:rsidP="007325F4">
      <w:pPr>
        <w:jc w:val="both"/>
        <w:rPr>
          <w:rFonts w:ascii="Arial" w:hAnsi="Arial" w:cs="Arial"/>
          <w:b/>
          <w:bCs/>
          <w:sz w:val="20"/>
          <w:szCs w:val="20"/>
        </w:rPr>
      </w:pPr>
    </w:p>
    <w:p w14:paraId="1BD9DDCA" w14:textId="77777777" w:rsidR="006802EE" w:rsidRDefault="006802EE" w:rsidP="00412041">
      <w:pPr>
        <w:rPr>
          <w:rFonts w:ascii="Arial" w:hAnsi="Arial" w:cs="Arial"/>
          <w:b/>
          <w:bCs/>
          <w:sz w:val="20"/>
          <w:szCs w:val="20"/>
        </w:rPr>
      </w:pPr>
    </w:p>
    <w:p w14:paraId="7577F394" w14:textId="77777777" w:rsidR="006802EE" w:rsidRDefault="006802EE" w:rsidP="00412041">
      <w:pPr>
        <w:rPr>
          <w:rFonts w:ascii="Arial" w:hAnsi="Arial" w:cs="Arial"/>
          <w:b/>
          <w:bCs/>
          <w:sz w:val="20"/>
          <w:szCs w:val="20"/>
        </w:rPr>
      </w:pPr>
    </w:p>
    <w:p w14:paraId="475E72B4" w14:textId="77777777" w:rsidR="006802EE" w:rsidRDefault="006802EE" w:rsidP="00412041">
      <w:pPr>
        <w:rPr>
          <w:rFonts w:ascii="Arial" w:hAnsi="Arial" w:cs="Arial"/>
          <w:b/>
          <w:bCs/>
          <w:sz w:val="20"/>
          <w:szCs w:val="20"/>
        </w:rPr>
      </w:pPr>
    </w:p>
    <w:p w14:paraId="33FCE8ED" w14:textId="77777777" w:rsidR="006802EE" w:rsidRDefault="006802EE" w:rsidP="00412041">
      <w:pPr>
        <w:rPr>
          <w:rFonts w:ascii="Arial" w:hAnsi="Arial" w:cs="Arial"/>
          <w:b/>
          <w:bCs/>
          <w:sz w:val="20"/>
          <w:szCs w:val="20"/>
        </w:rPr>
      </w:pPr>
    </w:p>
    <w:p w14:paraId="50A986FB" w14:textId="77777777" w:rsidR="006802EE" w:rsidRDefault="006802EE" w:rsidP="00412041">
      <w:pPr>
        <w:rPr>
          <w:rFonts w:ascii="Arial" w:hAnsi="Arial" w:cs="Arial"/>
          <w:b/>
          <w:bCs/>
          <w:sz w:val="20"/>
          <w:szCs w:val="20"/>
        </w:rPr>
      </w:pPr>
    </w:p>
    <w:p w14:paraId="74D25DC8" w14:textId="77777777" w:rsidR="006802EE" w:rsidRDefault="006802EE" w:rsidP="00412041">
      <w:pPr>
        <w:rPr>
          <w:rFonts w:ascii="Arial" w:hAnsi="Arial" w:cs="Arial"/>
          <w:b/>
          <w:bCs/>
          <w:sz w:val="20"/>
          <w:szCs w:val="20"/>
        </w:rPr>
      </w:pPr>
    </w:p>
    <w:p w14:paraId="46ACF863" w14:textId="77777777" w:rsidR="006802EE" w:rsidRDefault="006802EE" w:rsidP="00412041">
      <w:pPr>
        <w:rPr>
          <w:rFonts w:ascii="Arial" w:hAnsi="Arial" w:cs="Arial"/>
          <w:b/>
          <w:bCs/>
          <w:sz w:val="20"/>
          <w:szCs w:val="20"/>
        </w:rPr>
      </w:pPr>
    </w:p>
    <w:p w14:paraId="4B907F2F" w14:textId="77777777" w:rsidR="006802EE" w:rsidRDefault="006802EE" w:rsidP="00412041">
      <w:pPr>
        <w:rPr>
          <w:rFonts w:ascii="Arial" w:hAnsi="Arial" w:cs="Arial"/>
          <w:b/>
          <w:bCs/>
          <w:sz w:val="20"/>
          <w:szCs w:val="20"/>
        </w:rPr>
      </w:pPr>
    </w:p>
    <w:p w14:paraId="687B4F00" w14:textId="38C92082" w:rsidR="007325F4" w:rsidRPr="006802EE" w:rsidRDefault="007325F4" w:rsidP="00412041">
      <w:pPr>
        <w:rPr>
          <w:rFonts w:ascii="Arial" w:hAnsi="Arial" w:cs="Arial"/>
          <w:sz w:val="22"/>
          <w:szCs w:val="22"/>
        </w:rPr>
      </w:pPr>
      <w:r>
        <w:rPr>
          <w:rFonts w:ascii="Arial" w:hAnsi="Arial" w:cs="Arial"/>
          <w:b/>
          <w:bCs/>
          <w:sz w:val="20"/>
          <w:szCs w:val="20"/>
        </w:rPr>
        <w:t>Bild 6:</w:t>
      </w:r>
      <w:r w:rsidR="006802EE">
        <w:rPr>
          <w:rFonts w:ascii="Arial" w:hAnsi="Arial" w:cs="Arial"/>
          <w:b/>
          <w:bCs/>
          <w:sz w:val="20"/>
          <w:szCs w:val="20"/>
        </w:rPr>
        <w:t xml:space="preserve"> </w:t>
      </w:r>
      <w:r w:rsidR="00FC3421">
        <w:rPr>
          <w:rFonts w:ascii="Arial" w:hAnsi="Arial" w:cs="Arial"/>
          <w:sz w:val="20"/>
          <w:szCs w:val="20"/>
        </w:rPr>
        <w:t>E</w:t>
      </w:r>
      <w:r w:rsidR="00FC3421" w:rsidRPr="006802EE">
        <w:rPr>
          <w:rFonts w:ascii="Arial" w:hAnsi="Arial" w:cs="Arial"/>
          <w:sz w:val="20"/>
          <w:szCs w:val="20"/>
        </w:rPr>
        <w:t xml:space="preserve">in umfangreiches Funktionspaket in DDScad 20 </w:t>
      </w:r>
      <w:r w:rsidR="00FC3421">
        <w:rPr>
          <w:rFonts w:ascii="Arial" w:hAnsi="Arial" w:cs="Arial"/>
          <w:sz w:val="20"/>
          <w:szCs w:val="20"/>
        </w:rPr>
        <w:t>macht d</w:t>
      </w:r>
      <w:r w:rsidR="006802EE" w:rsidRPr="006802EE">
        <w:rPr>
          <w:rFonts w:ascii="Arial" w:hAnsi="Arial" w:cs="Arial"/>
          <w:sz w:val="20"/>
          <w:szCs w:val="20"/>
        </w:rPr>
        <w:t>ie Bearbeitung von etagenübergreifenden Steig- und Fallleitungen sowie Lüftungskanälen deutlich komfortabler.</w:t>
      </w:r>
    </w:p>
    <w:p w14:paraId="47836997" w14:textId="77777777" w:rsidR="007325F4" w:rsidRDefault="007325F4" w:rsidP="00412041">
      <w:pPr>
        <w:rPr>
          <w:rFonts w:ascii="Arial" w:hAnsi="Arial" w:cs="Arial"/>
          <w:sz w:val="22"/>
          <w:szCs w:val="22"/>
        </w:rPr>
      </w:pPr>
    </w:p>
    <w:p w14:paraId="13EF7395" w14:textId="77777777" w:rsidR="007325F4" w:rsidRPr="007325F4" w:rsidRDefault="007325F4" w:rsidP="00412041">
      <w:pPr>
        <w:rPr>
          <w:rFonts w:ascii="Arial" w:hAnsi="Arial" w:cs="Arial"/>
          <w:sz w:val="22"/>
          <w:szCs w:val="22"/>
        </w:rPr>
      </w:pPr>
    </w:p>
    <w:p w14:paraId="2624E885" w14:textId="2371FB95" w:rsidR="00CA4CC7" w:rsidRPr="007325F4" w:rsidRDefault="001809C3" w:rsidP="00412041">
      <w:pPr>
        <w:rPr>
          <w:rFonts w:ascii="Arial" w:hAnsi="Arial" w:cs="Arial"/>
          <w:i/>
          <w:iCs/>
          <w:sz w:val="22"/>
          <w:szCs w:val="22"/>
        </w:rPr>
      </w:pPr>
      <w:r w:rsidRPr="007325F4">
        <w:rPr>
          <w:rFonts w:ascii="Arial" w:hAnsi="Arial" w:cs="Arial"/>
          <w:i/>
          <w:iCs/>
          <w:sz w:val="22"/>
          <w:szCs w:val="22"/>
        </w:rPr>
        <w:t>Alle Bilder: Graphisoft</w:t>
      </w:r>
    </w:p>
    <w:p w14:paraId="5004E398" w14:textId="19B23114" w:rsidR="008A7A8E" w:rsidRPr="007325F4" w:rsidRDefault="008A7A8E">
      <w:pPr>
        <w:spacing w:line="240" w:lineRule="auto"/>
        <w:rPr>
          <w:rFonts w:ascii="Arial" w:hAnsi="Arial" w:cs="Arial"/>
          <w:sz w:val="22"/>
          <w:szCs w:val="22"/>
        </w:rPr>
      </w:pPr>
    </w:p>
    <w:p w14:paraId="0D617914" w14:textId="77777777" w:rsidR="00D93064" w:rsidRPr="007325F4" w:rsidRDefault="00D93064">
      <w:pPr>
        <w:spacing w:line="240" w:lineRule="auto"/>
        <w:rPr>
          <w:rFonts w:ascii="Arial" w:hAnsi="Arial" w:cs="Arial"/>
          <w:sz w:val="22"/>
          <w:szCs w:val="22"/>
        </w:rPr>
      </w:pPr>
    </w:p>
    <w:p w14:paraId="05AF9879" w14:textId="77777777" w:rsidR="00D93064" w:rsidRPr="007325F4" w:rsidRDefault="00D93064">
      <w:pPr>
        <w:spacing w:line="240" w:lineRule="auto"/>
        <w:rPr>
          <w:rFonts w:ascii="Arial" w:hAnsi="Arial" w:cs="Arial"/>
          <w:sz w:val="22"/>
          <w:szCs w:val="22"/>
        </w:rPr>
      </w:pPr>
    </w:p>
    <w:p w14:paraId="0FE26616" w14:textId="3A86C2B8" w:rsidR="00A570B3" w:rsidRPr="000C1CEB" w:rsidRDefault="00A570B3" w:rsidP="005F38EF">
      <w:pPr>
        <w:pStyle w:val="berschrift2"/>
        <w:rPr>
          <w:rFonts w:ascii="Arial" w:hAnsi="Arial" w:cs="Arial"/>
          <w:sz w:val="20"/>
          <w:szCs w:val="20"/>
        </w:rPr>
      </w:pPr>
      <w:r w:rsidRPr="000C1CEB">
        <w:rPr>
          <w:rFonts w:ascii="Arial" w:hAnsi="Arial" w:cs="Arial"/>
          <w:sz w:val="20"/>
          <w:szCs w:val="20"/>
        </w:rPr>
        <w:t>Über DDScad</w:t>
      </w:r>
    </w:p>
    <w:p w14:paraId="26F82E9D" w14:textId="360EB79D" w:rsidR="00D02AF9" w:rsidRPr="000C1CEB" w:rsidRDefault="00D02AF9" w:rsidP="00412041">
      <w:pPr>
        <w:rPr>
          <w:rFonts w:ascii="Arial" w:hAnsi="Arial" w:cs="Arial"/>
          <w:sz w:val="20"/>
          <w:szCs w:val="20"/>
        </w:rPr>
      </w:pPr>
      <w:r w:rsidRPr="000C1CEB">
        <w:rPr>
          <w:rFonts w:ascii="Arial" w:hAnsi="Arial" w:cs="Arial"/>
          <w:sz w:val="20"/>
          <w:szCs w:val="20"/>
        </w:rPr>
        <w:t xml:space="preserve">Die DDScad-Produktfamilie bietet </w:t>
      </w:r>
      <w:proofErr w:type="spellStart"/>
      <w:proofErr w:type="gramStart"/>
      <w:r w:rsidRPr="000C1CEB">
        <w:rPr>
          <w:rFonts w:ascii="Arial" w:hAnsi="Arial" w:cs="Arial"/>
          <w:sz w:val="20"/>
          <w:szCs w:val="20"/>
        </w:rPr>
        <w:t>Anwender</w:t>
      </w:r>
      <w:r w:rsidR="001809C3" w:rsidRPr="000C1CEB">
        <w:rPr>
          <w:rFonts w:ascii="Arial" w:hAnsi="Arial" w:cs="Arial"/>
          <w:sz w:val="20"/>
          <w:szCs w:val="20"/>
        </w:rPr>
        <w:t>:</w:t>
      </w:r>
      <w:r w:rsidRPr="000C1CEB">
        <w:rPr>
          <w:rFonts w:ascii="Arial" w:hAnsi="Arial" w:cs="Arial"/>
          <w:sz w:val="20"/>
          <w:szCs w:val="20"/>
        </w:rPr>
        <w:t>innen</w:t>
      </w:r>
      <w:proofErr w:type="spellEnd"/>
      <w:proofErr w:type="gramEnd"/>
      <w:r w:rsidRPr="000C1CEB">
        <w:rPr>
          <w:rFonts w:ascii="Arial" w:hAnsi="Arial" w:cs="Arial"/>
          <w:sz w:val="20"/>
          <w:szCs w:val="20"/>
        </w:rPr>
        <w:t xml:space="preserve"> intelligente Werkzeuge für die Elektro- und SHKL-Planung, integrierte Berechnungen und umfassende Möglichkeiten zur Dokumentation aller Gebäudesysteme. Mit den BIM-Softwarelösungen planen und realisieren Ingenieurs- und Handwerksbetriebe hochwertige TGA-Projekte zeit- und budgetgerecht. Alle DDScad-Produkte unterstützen OPEN BIM. Das sorgt dafür, dass Arbeitsabläufe transparent und erforderliche Daten jederzeit verfügbar sind. Zudem sichert es die Langlebigkeit der gebauten Anlagen.</w:t>
      </w:r>
    </w:p>
    <w:p w14:paraId="4243430E" w14:textId="77777777" w:rsidR="00C562D5" w:rsidRPr="000C1CEB" w:rsidRDefault="00C562D5" w:rsidP="00412041">
      <w:pPr>
        <w:rPr>
          <w:rFonts w:ascii="Arial" w:hAnsi="Arial" w:cs="Arial"/>
          <w:sz w:val="20"/>
          <w:szCs w:val="20"/>
        </w:rPr>
      </w:pPr>
    </w:p>
    <w:p w14:paraId="3865DBDD" w14:textId="38FDCB19" w:rsidR="00BD195B" w:rsidRPr="000C1CEB" w:rsidRDefault="00BD195B" w:rsidP="00AB6A5D">
      <w:pPr>
        <w:pStyle w:val="berschrift2"/>
        <w:rPr>
          <w:rFonts w:ascii="Arial" w:hAnsi="Arial" w:cs="Arial"/>
          <w:sz w:val="20"/>
          <w:szCs w:val="20"/>
        </w:rPr>
      </w:pPr>
      <w:r w:rsidRPr="000C1CEB">
        <w:rPr>
          <w:rFonts w:ascii="Arial" w:hAnsi="Arial" w:cs="Arial"/>
          <w:sz w:val="20"/>
          <w:szCs w:val="20"/>
        </w:rPr>
        <w:t xml:space="preserve">Über </w:t>
      </w:r>
      <w:r w:rsidR="00D76A34" w:rsidRPr="000C1CEB">
        <w:rPr>
          <w:rFonts w:ascii="Arial" w:hAnsi="Arial" w:cs="Arial"/>
          <w:sz w:val="20"/>
          <w:szCs w:val="20"/>
        </w:rPr>
        <w:t>G</w:t>
      </w:r>
      <w:r w:rsidR="00466B93" w:rsidRPr="000C1CEB">
        <w:rPr>
          <w:rFonts w:ascii="Arial" w:hAnsi="Arial" w:cs="Arial"/>
          <w:sz w:val="20"/>
          <w:szCs w:val="20"/>
        </w:rPr>
        <w:t>raphisoft</w:t>
      </w:r>
    </w:p>
    <w:p w14:paraId="2857545E" w14:textId="669A2977" w:rsidR="00B247DC" w:rsidRPr="000C1CEB" w:rsidRDefault="009F0650" w:rsidP="009F0650">
      <w:pPr>
        <w:rPr>
          <w:rFonts w:ascii="Arial" w:hAnsi="Arial" w:cs="Arial"/>
          <w:sz w:val="20"/>
          <w:szCs w:val="20"/>
        </w:rPr>
      </w:pPr>
      <w:r w:rsidRPr="000C1CEB">
        <w:rPr>
          <w:rFonts w:ascii="Arial" w:hAnsi="Arial" w:cs="Arial"/>
          <w:sz w:val="20"/>
          <w:szCs w:val="20"/>
        </w:rPr>
        <w:t>G</w:t>
      </w:r>
      <w:r w:rsidR="00D76A34" w:rsidRPr="000C1CEB">
        <w:rPr>
          <w:rFonts w:ascii="Arial" w:hAnsi="Arial" w:cs="Arial"/>
          <w:sz w:val="20"/>
          <w:szCs w:val="20"/>
        </w:rPr>
        <w:t>raphisoft</w:t>
      </w:r>
      <w:r w:rsidRPr="000C1CEB">
        <w:rPr>
          <w:rFonts w:ascii="Arial" w:hAnsi="Arial" w:cs="Arial"/>
          <w:sz w:val="20"/>
          <w:szCs w:val="20"/>
          <w:vertAlign w:val="superscript"/>
        </w:rPr>
        <w:t>®</w:t>
      </w:r>
      <w:r w:rsidRPr="000C1CEB">
        <w:rPr>
          <w:rFonts w:ascii="Arial" w:hAnsi="Arial" w:cs="Arial"/>
          <w:sz w:val="20"/>
          <w:szCs w:val="20"/>
        </w:rPr>
        <w:t xml:space="preserve"> lässt Teams großartige Architektur erschaffen. Dies wird möglich durch preisgekrönte Softwarelösungen, Schulungsprogramme und professionelle Dienstleistungen für die AEC/O-Branche. </w:t>
      </w:r>
      <w:proofErr w:type="spellStart"/>
      <w:r w:rsidRPr="000C1CEB">
        <w:rPr>
          <w:rFonts w:ascii="Arial" w:hAnsi="Arial" w:cs="Arial"/>
          <w:sz w:val="20"/>
          <w:szCs w:val="20"/>
        </w:rPr>
        <w:t>Archicad</w:t>
      </w:r>
      <w:proofErr w:type="spellEnd"/>
      <w:r w:rsidRPr="000C1CEB">
        <w:rPr>
          <w:rFonts w:ascii="Arial" w:hAnsi="Arial" w:cs="Arial"/>
          <w:sz w:val="20"/>
          <w:szCs w:val="20"/>
          <w:vertAlign w:val="superscript"/>
        </w:rPr>
        <w:t>®</w:t>
      </w:r>
      <w:r w:rsidRPr="000C1CEB">
        <w:rPr>
          <w:rFonts w:ascii="Arial" w:hAnsi="Arial" w:cs="Arial"/>
          <w:sz w:val="20"/>
          <w:szCs w:val="20"/>
        </w:rPr>
        <w:t xml:space="preserve"> ist die BIM-Software der Wahl für </w:t>
      </w:r>
      <w:proofErr w:type="spellStart"/>
      <w:proofErr w:type="gramStart"/>
      <w:r w:rsidRPr="000C1CEB">
        <w:rPr>
          <w:rFonts w:ascii="Arial" w:hAnsi="Arial" w:cs="Arial"/>
          <w:sz w:val="20"/>
          <w:szCs w:val="20"/>
        </w:rPr>
        <w:t>Architekt</w:t>
      </w:r>
      <w:r w:rsidR="001809C3" w:rsidRPr="000C1CEB">
        <w:rPr>
          <w:rFonts w:ascii="Arial" w:hAnsi="Arial" w:cs="Arial"/>
          <w:sz w:val="20"/>
          <w:szCs w:val="20"/>
        </w:rPr>
        <w:t>:</w:t>
      </w:r>
      <w:r w:rsidR="00570C90" w:rsidRPr="000C1CEB">
        <w:rPr>
          <w:rFonts w:ascii="Arial" w:hAnsi="Arial" w:cs="Arial"/>
          <w:sz w:val="20"/>
          <w:szCs w:val="20"/>
        </w:rPr>
        <w:t>inn</w:t>
      </w:r>
      <w:r w:rsidRPr="000C1CEB">
        <w:rPr>
          <w:rFonts w:ascii="Arial" w:hAnsi="Arial" w:cs="Arial"/>
          <w:sz w:val="20"/>
          <w:szCs w:val="20"/>
        </w:rPr>
        <w:t>en</w:t>
      </w:r>
      <w:proofErr w:type="spellEnd"/>
      <w:proofErr w:type="gramEnd"/>
      <w:r w:rsidRPr="000C1CEB">
        <w:rPr>
          <w:rFonts w:ascii="Arial" w:hAnsi="Arial" w:cs="Arial"/>
          <w:sz w:val="20"/>
          <w:szCs w:val="20"/>
        </w:rPr>
        <w:t xml:space="preserve"> und bietet einen vollständigen, nahtlosen Entwurfs- und Dokumentationsworkflow für Architektur- und Bauingenieurbüros jeder Größe. </w:t>
      </w:r>
      <w:proofErr w:type="spellStart"/>
      <w:r w:rsidRPr="000C1CEB">
        <w:rPr>
          <w:rFonts w:ascii="Arial" w:hAnsi="Arial" w:cs="Arial"/>
          <w:sz w:val="20"/>
          <w:szCs w:val="20"/>
        </w:rPr>
        <w:t>BIMx</w:t>
      </w:r>
      <w:proofErr w:type="spellEnd"/>
      <w:r w:rsidRPr="000C1CEB">
        <w:rPr>
          <w:rFonts w:ascii="Arial" w:hAnsi="Arial" w:cs="Arial"/>
          <w:sz w:val="20"/>
          <w:szCs w:val="20"/>
          <w:vertAlign w:val="superscript"/>
        </w:rPr>
        <w:t>®</w:t>
      </w:r>
      <w:r w:rsidRPr="000C1CEB">
        <w:rPr>
          <w:rFonts w:ascii="Arial" w:hAnsi="Arial" w:cs="Arial"/>
          <w:sz w:val="20"/>
          <w:szCs w:val="20"/>
        </w:rPr>
        <w:t>, die beliebteste mobile und Web-BIM-App, erweitert die BIM-Erfahrung und schafft die Voraussetzungen dafür, alle beteiligten Stellen in die Planung, die Realisierung und den Betriebs</w:t>
      </w:r>
      <w:r w:rsidR="001809C3" w:rsidRPr="000C1CEB">
        <w:rPr>
          <w:rFonts w:ascii="Arial" w:hAnsi="Arial" w:cs="Arial"/>
          <w:sz w:val="20"/>
          <w:szCs w:val="20"/>
        </w:rPr>
        <w:t>l</w:t>
      </w:r>
      <w:r w:rsidRPr="000C1CEB">
        <w:rPr>
          <w:rFonts w:ascii="Arial" w:hAnsi="Arial" w:cs="Arial"/>
          <w:sz w:val="20"/>
          <w:szCs w:val="20"/>
        </w:rPr>
        <w:t xml:space="preserve">ebenszyklus eines Gebäudes einzubeziehen. </w:t>
      </w:r>
      <w:proofErr w:type="spellStart"/>
      <w:r w:rsidRPr="000C1CEB">
        <w:rPr>
          <w:rFonts w:ascii="Arial" w:hAnsi="Arial" w:cs="Arial"/>
          <w:sz w:val="20"/>
          <w:szCs w:val="20"/>
        </w:rPr>
        <w:t>BIMcloud</w:t>
      </w:r>
      <w:proofErr w:type="spellEnd"/>
      <w:r w:rsidRPr="000C1CEB">
        <w:rPr>
          <w:rFonts w:ascii="Arial" w:hAnsi="Arial" w:cs="Arial"/>
          <w:sz w:val="20"/>
          <w:szCs w:val="20"/>
          <w:vertAlign w:val="superscript"/>
        </w:rPr>
        <w:t>®</w:t>
      </w:r>
      <w:r w:rsidRPr="000C1CEB">
        <w:rPr>
          <w:rFonts w:ascii="Arial" w:hAnsi="Arial" w:cs="Arial"/>
          <w:sz w:val="20"/>
          <w:szCs w:val="20"/>
        </w:rPr>
        <w:t>, die erste und fortschrittlichste cloudbasierte Team-Kollaborationslösung der AEC/O-Branche, ermöglicht die weltweite Zusammenarbeit in Echtzeit; unabhängig von der Größe des Projekts und der Geschwindigkeit oder Qualität der Netzwerkverbindung der Teammitglieder.</w:t>
      </w:r>
      <w:r w:rsidR="00FA06EE" w:rsidRPr="000C1CEB">
        <w:rPr>
          <w:rFonts w:ascii="Arial" w:hAnsi="Arial" w:cs="Arial"/>
          <w:sz w:val="20"/>
          <w:szCs w:val="20"/>
        </w:rPr>
        <w:t xml:space="preserve"> G</w:t>
      </w:r>
      <w:r w:rsidR="00D76A34" w:rsidRPr="000C1CEB">
        <w:rPr>
          <w:rFonts w:ascii="Arial" w:hAnsi="Arial" w:cs="Arial"/>
          <w:sz w:val="20"/>
          <w:szCs w:val="20"/>
        </w:rPr>
        <w:t>raphisoft</w:t>
      </w:r>
      <w:r w:rsidR="00FA06EE" w:rsidRPr="000C1CEB">
        <w:rPr>
          <w:rFonts w:ascii="Arial" w:hAnsi="Arial" w:cs="Arial"/>
          <w:sz w:val="20"/>
          <w:szCs w:val="20"/>
        </w:rPr>
        <w:t xml:space="preserve"> ist </w:t>
      </w:r>
      <w:r w:rsidRPr="000C1CEB">
        <w:rPr>
          <w:rFonts w:ascii="Arial" w:hAnsi="Arial" w:cs="Arial"/>
          <w:sz w:val="20"/>
          <w:szCs w:val="20"/>
        </w:rPr>
        <w:t>Teil der Nemetschek Group. Um mehr zu erfahren, besuchen Sie www.graphisoft.com.</w:t>
      </w:r>
    </w:p>
    <w:p w14:paraId="283069A5" w14:textId="77777777" w:rsidR="00D93064" w:rsidRDefault="00D93064" w:rsidP="00BD195B">
      <w:pPr>
        <w:rPr>
          <w:rFonts w:ascii="Arial" w:hAnsi="Arial" w:cs="Arial"/>
          <w:sz w:val="22"/>
          <w:szCs w:val="22"/>
        </w:rPr>
      </w:pPr>
    </w:p>
    <w:p w14:paraId="7D890D9E" w14:textId="77777777" w:rsidR="000C1CEB" w:rsidRDefault="000C1CEB" w:rsidP="00BD195B">
      <w:pPr>
        <w:rPr>
          <w:rFonts w:ascii="Arial" w:hAnsi="Arial" w:cs="Arial"/>
          <w:sz w:val="22"/>
          <w:szCs w:val="22"/>
        </w:rPr>
      </w:pPr>
    </w:p>
    <w:p w14:paraId="5A843D43" w14:textId="77777777" w:rsidR="000C1CEB" w:rsidRPr="00A72C66" w:rsidRDefault="000C1CEB" w:rsidP="00BD195B">
      <w:pPr>
        <w:rPr>
          <w:rFonts w:ascii="Arial" w:hAnsi="Arial" w:cs="Arial"/>
          <w:sz w:val="22"/>
          <w:szCs w:val="22"/>
        </w:rPr>
      </w:pPr>
    </w:p>
    <w:p w14:paraId="0DC11FC5" w14:textId="094F6E79" w:rsidR="00BF3D9D" w:rsidRPr="000C1CEB" w:rsidRDefault="00B247DC" w:rsidP="00FE016A">
      <w:pPr>
        <w:pStyle w:val="berschrift2"/>
        <w:rPr>
          <w:rFonts w:ascii="Arial" w:hAnsi="Arial" w:cs="Arial"/>
          <w:sz w:val="22"/>
          <w:szCs w:val="22"/>
        </w:rPr>
      </w:pPr>
      <w:r w:rsidRPr="000C1CEB">
        <w:rPr>
          <w:rFonts w:ascii="Arial" w:hAnsi="Arial" w:cs="Arial"/>
          <w:sz w:val="22"/>
          <w:szCs w:val="22"/>
        </w:rPr>
        <w:t>Pressekontakt</w:t>
      </w:r>
    </w:p>
    <w:p w14:paraId="3EAD4BB0" w14:textId="77777777" w:rsidR="00BF3D9D" w:rsidRPr="00A72C66" w:rsidRDefault="00BF3D9D" w:rsidP="00CA4CC7">
      <w:pPr>
        <w:spacing w:line="120" w:lineRule="exact"/>
        <w:rPr>
          <w:rFonts w:ascii="Arial" w:hAnsi="Arial" w:cs="Arial"/>
          <w:sz w:val="22"/>
          <w:szCs w:val="22"/>
        </w:rPr>
      </w:pPr>
    </w:p>
    <w:p w14:paraId="6151DE4D" w14:textId="4E14129B" w:rsidR="00E9625C" w:rsidRPr="00A72C66" w:rsidRDefault="000B34BE" w:rsidP="00B247DC">
      <w:pPr>
        <w:rPr>
          <w:rFonts w:ascii="Arial" w:hAnsi="Arial" w:cs="Arial"/>
          <w:sz w:val="22"/>
          <w:szCs w:val="22"/>
        </w:rPr>
      </w:pPr>
      <w:r w:rsidRPr="00A72C66">
        <w:rPr>
          <w:rFonts w:ascii="Arial" w:hAnsi="Arial" w:cs="Arial"/>
          <w:noProof/>
          <w:sz w:val="22"/>
          <w:szCs w:val="22"/>
        </w:rPr>
        <w:drawing>
          <wp:anchor distT="0" distB="0" distL="114300" distR="114300" simplePos="0" relativeHeight="251659264" behindDoc="0" locked="0" layoutInCell="1" allowOverlap="1" wp14:anchorId="1B43718A" wp14:editId="5430131E">
            <wp:simplePos x="0" y="0"/>
            <wp:positionH relativeFrom="margin">
              <wp:posOffset>0</wp:posOffset>
            </wp:positionH>
            <wp:positionV relativeFrom="paragraph">
              <wp:posOffset>78740</wp:posOffset>
            </wp:positionV>
            <wp:extent cx="1367790" cy="1367790"/>
            <wp:effectExtent l="0" t="0" r="3810" b="3810"/>
            <wp:wrapSquare wrapText="bothSides"/>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367790" cy="13677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88D4EFB" w14:textId="5513F0A3" w:rsidR="005F38EF" w:rsidRPr="00D93064" w:rsidRDefault="005F38EF" w:rsidP="00B247DC">
      <w:pPr>
        <w:rPr>
          <w:rFonts w:ascii="Arial" w:hAnsi="Arial" w:cs="Arial"/>
          <w:sz w:val="20"/>
          <w:szCs w:val="20"/>
        </w:rPr>
      </w:pPr>
    </w:p>
    <w:p w14:paraId="09B23B05" w14:textId="2D592769" w:rsidR="00B247DC" w:rsidRPr="00D93064" w:rsidRDefault="00B247DC" w:rsidP="00B247DC">
      <w:pPr>
        <w:rPr>
          <w:rFonts w:ascii="Arial" w:hAnsi="Arial" w:cs="Arial"/>
          <w:sz w:val="20"/>
          <w:szCs w:val="20"/>
        </w:rPr>
      </w:pPr>
      <w:r w:rsidRPr="00D93064">
        <w:rPr>
          <w:rFonts w:ascii="Arial" w:hAnsi="Arial" w:cs="Arial"/>
          <w:sz w:val="20"/>
          <w:szCs w:val="20"/>
        </w:rPr>
        <w:t xml:space="preserve">Stefan Lehmköster </w:t>
      </w:r>
    </w:p>
    <w:p w14:paraId="158EDFE6" w14:textId="0F410238" w:rsidR="00B247DC" w:rsidRPr="00D93064" w:rsidRDefault="007C0621" w:rsidP="00B247DC">
      <w:pPr>
        <w:rPr>
          <w:rFonts w:ascii="Arial" w:hAnsi="Arial" w:cs="Arial"/>
          <w:sz w:val="20"/>
          <w:szCs w:val="20"/>
        </w:rPr>
      </w:pPr>
      <w:r w:rsidRPr="00D93064">
        <w:rPr>
          <w:rFonts w:ascii="Arial" w:hAnsi="Arial" w:cs="Arial"/>
          <w:sz w:val="20"/>
          <w:szCs w:val="20"/>
        </w:rPr>
        <w:t>Marketingkommunikation und Medienbeziehungen</w:t>
      </w:r>
    </w:p>
    <w:p w14:paraId="25302D0F" w14:textId="7021658D" w:rsidR="00B247DC" w:rsidRPr="00D93064" w:rsidRDefault="00B247DC" w:rsidP="00B247DC">
      <w:pPr>
        <w:rPr>
          <w:rFonts w:ascii="Arial" w:hAnsi="Arial" w:cs="Arial"/>
          <w:sz w:val="20"/>
          <w:szCs w:val="20"/>
        </w:rPr>
      </w:pPr>
    </w:p>
    <w:p w14:paraId="443D5C42" w14:textId="5074714D" w:rsidR="00B247DC" w:rsidRPr="00D93064" w:rsidRDefault="00B247DC" w:rsidP="00B247DC">
      <w:pPr>
        <w:rPr>
          <w:rFonts w:ascii="Arial" w:hAnsi="Arial" w:cs="Arial"/>
          <w:sz w:val="20"/>
          <w:szCs w:val="20"/>
        </w:rPr>
      </w:pPr>
      <w:r w:rsidRPr="00D93064">
        <w:rPr>
          <w:rFonts w:ascii="Arial" w:hAnsi="Arial" w:cs="Arial"/>
          <w:sz w:val="20"/>
          <w:szCs w:val="20"/>
        </w:rPr>
        <w:t>+49 2593 8249 923</w:t>
      </w:r>
    </w:p>
    <w:p w14:paraId="0E042B70" w14:textId="0B3AA1D0" w:rsidR="00B247DC" w:rsidRPr="00D93064" w:rsidRDefault="000C1CEB" w:rsidP="00B247DC">
      <w:pPr>
        <w:rPr>
          <w:rFonts w:ascii="Arial" w:hAnsi="Arial" w:cs="Arial"/>
          <w:sz w:val="20"/>
          <w:szCs w:val="20"/>
        </w:rPr>
      </w:pPr>
      <w:r>
        <w:rPr>
          <w:rFonts w:ascii="Arial" w:hAnsi="Arial" w:cs="Arial"/>
          <w:sz w:val="20"/>
          <w:szCs w:val="20"/>
        </w:rPr>
        <w:t>slehmkoester@graphisoft.com</w:t>
      </w:r>
      <w:r w:rsidR="00B247DC" w:rsidRPr="00D93064">
        <w:rPr>
          <w:rFonts w:ascii="Arial" w:hAnsi="Arial" w:cs="Arial"/>
          <w:sz w:val="20"/>
          <w:szCs w:val="20"/>
        </w:rPr>
        <w:t xml:space="preserve"> </w:t>
      </w:r>
    </w:p>
    <w:p w14:paraId="51031817" w14:textId="4027C525" w:rsidR="00B247DC" w:rsidRPr="00A72C66" w:rsidRDefault="00B247DC" w:rsidP="00B247DC">
      <w:pPr>
        <w:rPr>
          <w:rFonts w:ascii="Arial" w:hAnsi="Arial" w:cs="Arial"/>
          <w:sz w:val="22"/>
          <w:szCs w:val="22"/>
        </w:rPr>
      </w:pPr>
    </w:p>
    <w:p w14:paraId="010622CD" w14:textId="1208DB50" w:rsidR="009F0650" w:rsidRPr="00A72C66" w:rsidRDefault="009F0650" w:rsidP="00BD195B">
      <w:pPr>
        <w:rPr>
          <w:rFonts w:ascii="Arial" w:hAnsi="Arial" w:cs="Arial"/>
          <w:sz w:val="22"/>
          <w:szCs w:val="22"/>
        </w:rPr>
      </w:pPr>
    </w:p>
    <w:sectPr w:rsidR="009F0650" w:rsidRPr="00A72C66" w:rsidSect="00F04783">
      <w:headerReference w:type="default" r:id="rId21"/>
      <w:footerReference w:type="even" r:id="rId22"/>
      <w:footerReference w:type="default" r:id="rId23"/>
      <w:pgSz w:w="11900" w:h="16840"/>
      <w:pgMar w:top="2040" w:right="1440" w:bottom="1440" w:left="1440" w:header="708" w:footer="862" w:gutter="0"/>
      <w:pgNumType w:chapSep="emDash"/>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9048538" w14:textId="77777777" w:rsidR="00F4169B" w:rsidRDefault="00F4169B" w:rsidP="00EF56DA">
      <w:r>
        <w:separator/>
      </w:r>
    </w:p>
  </w:endnote>
  <w:endnote w:type="continuationSeparator" w:id="0">
    <w:p w14:paraId="7E105781" w14:textId="77777777" w:rsidR="00F4169B" w:rsidRDefault="00F4169B" w:rsidP="00EF56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Proxima Nova">
    <w:panose1 w:val="02000506030000020004"/>
    <w:charset w:val="00"/>
    <w:family w:val="auto"/>
    <w:pitch w:val="variable"/>
    <w:sig w:usb0="20000287" w:usb1="00000001"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Times New Roman (Headings CS)">
    <w:altName w:val="Times New Roman"/>
    <w:charset w:val="00"/>
    <w:family w:val="roman"/>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Proxima Nova Light">
    <w:altName w:val="Tahoma"/>
    <w:panose1 w:val="02000506030000020004"/>
    <w:charset w:val="00"/>
    <w:family w:val="auto"/>
    <w:pitch w:val="variable"/>
    <w:sig w:usb0="2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 w:name="Times New Roman (Body CS)">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Proxima Nova Semibold">
    <w:panose1 w:val="02000506030000020004"/>
    <w:charset w:val="00"/>
    <w:family w:val="auto"/>
    <w:pitch w:val="variable"/>
    <w:sig w:usb0="20000287" w:usb1="00000001"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Seitenzahl"/>
      </w:rPr>
      <w:id w:val="885449981"/>
      <w:docPartObj>
        <w:docPartGallery w:val="Page Numbers (Bottom of Page)"/>
        <w:docPartUnique/>
      </w:docPartObj>
    </w:sdtPr>
    <w:sdtContent>
      <w:p w14:paraId="79457704" w14:textId="77777777" w:rsidR="00EF56DA" w:rsidRDefault="00EF56DA" w:rsidP="004D5FF0">
        <w:pPr>
          <w:pStyle w:val="Fuzeile"/>
          <w:framePr w:wrap="none" w:vAnchor="text" w:hAnchor="margin"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78F3C2F8" w14:textId="77777777" w:rsidR="00EF56DA" w:rsidRDefault="00EF56DA" w:rsidP="00EF56DA">
    <w:pPr>
      <w:pStyle w:val="Fuzeile"/>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EB292D" w14:textId="73820ABD" w:rsidR="00B76C05" w:rsidRPr="00A72C66" w:rsidRDefault="00B76C05" w:rsidP="000B34BE">
    <w:pPr>
      <w:pStyle w:val="Fuzeile"/>
      <w:tabs>
        <w:tab w:val="left" w:pos="8184"/>
      </w:tabs>
      <w:rPr>
        <w:rFonts w:ascii="Arial" w:hAnsi="Arial" w:cs="Arial"/>
        <w:b/>
        <w:bCs/>
        <w:sz w:val="11"/>
        <w:szCs w:val="11"/>
      </w:rPr>
    </w:pPr>
    <w:r w:rsidRPr="00A72C66">
      <w:rPr>
        <w:rFonts w:ascii="Arial" w:hAnsi="Arial" w:cs="Arial"/>
        <w:b/>
        <w:bCs/>
        <w:noProof/>
        <w:sz w:val="11"/>
        <w:szCs w:val="11"/>
        <w:lang w:eastAsia="de-DE"/>
      </w:rPr>
      <mc:AlternateContent>
        <mc:Choice Requires="wps">
          <w:drawing>
            <wp:anchor distT="0" distB="0" distL="114300" distR="114300" simplePos="0" relativeHeight="251663360" behindDoc="0" locked="0" layoutInCell="1" allowOverlap="1" wp14:anchorId="4A9B8F6A" wp14:editId="5B2C8880">
              <wp:simplePos x="0" y="0"/>
              <wp:positionH relativeFrom="margin">
                <wp:posOffset>-93980</wp:posOffset>
              </wp:positionH>
              <wp:positionV relativeFrom="page">
                <wp:posOffset>9972675</wp:posOffset>
              </wp:positionV>
              <wp:extent cx="5815330" cy="0"/>
              <wp:effectExtent l="0" t="0" r="0" b="0"/>
              <wp:wrapNone/>
              <wp:docPr id="11" name="Gerade Verbindung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15330" cy="0"/>
                      </a:xfrm>
                      <a:prstGeom prst="line">
                        <a:avLst/>
                      </a:prstGeom>
                      <a:noFill/>
                      <a:ln w="6350">
                        <a:solidFill>
                          <a:srgbClr val="40404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9C5A37" id="Gerade Verbindung 5" o:spid="_x0000_s1026" style="position:absolute;flip:y;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7.4pt,785.25pt" to="450.5pt,78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" strokecolor="#404040" strokeweight=".5pt">
              <w10:wrap anchorx="margin" anchory="page"/>
            </v:line>
          </w:pict>
        </mc:Fallback>
      </mc:AlternateContent>
    </w:r>
  </w:p>
  <w:p w14:paraId="3B7AFCCA" w14:textId="3BDF5104" w:rsidR="00EF56DA" w:rsidRPr="00A72C66" w:rsidRDefault="00BF3D9D" w:rsidP="000B34BE">
    <w:pPr>
      <w:pStyle w:val="Fuzeile"/>
      <w:tabs>
        <w:tab w:val="left" w:pos="8184"/>
      </w:tabs>
      <w:ind w:left="-142"/>
      <w:rPr>
        <w:rFonts w:ascii="Arial" w:hAnsi="Arial" w:cs="Arial"/>
        <w:sz w:val="11"/>
        <w:szCs w:val="11"/>
      </w:rPr>
    </w:pPr>
    <w:r w:rsidRPr="00A72C66">
      <w:rPr>
        <w:rFonts w:ascii="Arial" w:hAnsi="Arial" w:cs="Arial"/>
        <w:b/>
        <w:bCs/>
        <w:sz w:val="11"/>
        <w:szCs w:val="11"/>
      </w:rPr>
      <w:t>G</w:t>
    </w:r>
    <w:r w:rsidR="00466B93" w:rsidRPr="00A72C66">
      <w:rPr>
        <w:rFonts w:ascii="Arial" w:hAnsi="Arial" w:cs="Arial"/>
        <w:b/>
        <w:bCs/>
        <w:sz w:val="11"/>
        <w:szCs w:val="11"/>
      </w:rPr>
      <w:t>raphisoft</w:t>
    </w:r>
    <w:r w:rsidRPr="00A72C66">
      <w:rPr>
        <w:rFonts w:ascii="Arial" w:hAnsi="Arial" w:cs="Arial"/>
        <w:b/>
        <w:bCs/>
        <w:sz w:val="11"/>
        <w:szCs w:val="11"/>
      </w:rPr>
      <w:t xml:space="preserve"> </w:t>
    </w:r>
    <w:r w:rsidR="00461110">
      <w:rPr>
        <w:rFonts w:ascii="Arial" w:hAnsi="Arial" w:cs="Arial"/>
        <w:b/>
        <w:bCs/>
        <w:sz w:val="11"/>
        <w:szCs w:val="11"/>
      </w:rPr>
      <w:t>Deutschland</w:t>
    </w:r>
    <w:r w:rsidRPr="00A72C66">
      <w:rPr>
        <w:rFonts w:ascii="Arial" w:hAnsi="Arial" w:cs="Arial"/>
        <w:b/>
        <w:bCs/>
        <w:sz w:val="11"/>
        <w:szCs w:val="11"/>
      </w:rPr>
      <w:t xml:space="preserve"> </w:t>
    </w:r>
    <w:proofErr w:type="gramStart"/>
    <w:r w:rsidRPr="00A72C66">
      <w:rPr>
        <w:rFonts w:ascii="Arial" w:hAnsi="Arial" w:cs="Arial"/>
        <w:b/>
        <w:bCs/>
        <w:sz w:val="11"/>
        <w:szCs w:val="11"/>
      </w:rPr>
      <w:t>GmbH</w:t>
    </w:r>
    <w:r w:rsidR="001F39D7" w:rsidRPr="00A72C66">
      <w:rPr>
        <w:rFonts w:ascii="Arial" w:hAnsi="Arial" w:cs="Arial"/>
        <w:sz w:val="11"/>
        <w:szCs w:val="11"/>
      </w:rPr>
      <w:t xml:space="preserve">  •</w:t>
    </w:r>
    <w:proofErr w:type="gramEnd"/>
    <w:r w:rsidR="001F39D7" w:rsidRPr="00A72C66">
      <w:rPr>
        <w:rFonts w:ascii="Arial" w:hAnsi="Arial" w:cs="Arial"/>
        <w:sz w:val="11"/>
        <w:szCs w:val="11"/>
      </w:rPr>
      <w:t xml:space="preserve">  </w:t>
    </w:r>
    <w:proofErr w:type="spellStart"/>
    <w:r w:rsidR="00B5685A" w:rsidRPr="00A72C66">
      <w:rPr>
        <w:rFonts w:ascii="Arial" w:hAnsi="Arial" w:cs="Arial"/>
        <w:sz w:val="11"/>
        <w:szCs w:val="11"/>
      </w:rPr>
      <w:t>Hattrupweg</w:t>
    </w:r>
    <w:proofErr w:type="spellEnd"/>
    <w:r w:rsidR="00B5685A" w:rsidRPr="00A72C66">
      <w:rPr>
        <w:rFonts w:ascii="Arial" w:hAnsi="Arial" w:cs="Arial"/>
        <w:sz w:val="11"/>
        <w:szCs w:val="11"/>
      </w:rPr>
      <w:t xml:space="preserve"> 4</w:t>
    </w:r>
    <w:r w:rsidR="001F39D7" w:rsidRPr="00A72C66">
      <w:rPr>
        <w:rFonts w:ascii="Arial" w:hAnsi="Arial" w:cs="Arial"/>
        <w:sz w:val="11"/>
        <w:szCs w:val="11"/>
      </w:rPr>
      <w:t xml:space="preserve">  •  </w:t>
    </w:r>
    <w:r w:rsidR="00217213" w:rsidRPr="00A72C66">
      <w:rPr>
        <w:rFonts w:ascii="Arial" w:hAnsi="Arial" w:cs="Arial"/>
        <w:sz w:val="11"/>
        <w:szCs w:val="11"/>
      </w:rPr>
      <w:t>59387 Ascheberg</w:t>
    </w:r>
    <w:r w:rsidRPr="00A72C66">
      <w:rPr>
        <w:rFonts w:ascii="Arial" w:hAnsi="Arial" w:cs="Arial"/>
        <w:sz w:val="11"/>
        <w:szCs w:val="11"/>
      </w:rPr>
      <w:t xml:space="preserve">, </w:t>
    </w:r>
    <w:r w:rsidR="005D664C">
      <w:rPr>
        <w:rFonts w:ascii="Arial" w:hAnsi="Arial" w:cs="Arial"/>
        <w:sz w:val="11"/>
        <w:szCs w:val="11"/>
      </w:rPr>
      <w:t>Deutschland</w:t>
    </w:r>
    <w:r w:rsidR="001F39D7" w:rsidRPr="00A72C66">
      <w:rPr>
        <w:rFonts w:ascii="Arial" w:hAnsi="Arial" w:cs="Arial"/>
        <w:sz w:val="11"/>
        <w:szCs w:val="11"/>
      </w:rPr>
      <w:t xml:space="preserve">  •  Tel </w:t>
    </w:r>
    <w:r w:rsidR="00B76C05" w:rsidRPr="00A72C66">
      <w:rPr>
        <w:rFonts w:ascii="Arial" w:hAnsi="Arial" w:cs="Arial"/>
        <w:sz w:val="11"/>
        <w:szCs w:val="11"/>
      </w:rPr>
      <w:t xml:space="preserve"> </w:t>
    </w:r>
    <w:r w:rsidR="00217213" w:rsidRPr="00A72C66">
      <w:rPr>
        <w:rFonts w:ascii="Arial" w:hAnsi="Arial" w:cs="Arial"/>
        <w:sz w:val="11"/>
        <w:szCs w:val="11"/>
      </w:rPr>
      <w:t>+49 2593 8249 0</w:t>
    </w:r>
    <w:r w:rsidR="001F39D7" w:rsidRPr="00A72C66">
      <w:rPr>
        <w:rFonts w:ascii="Arial" w:hAnsi="Arial" w:cs="Arial"/>
        <w:sz w:val="11"/>
        <w:szCs w:val="11"/>
      </w:rPr>
      <w:t xml:space="preserve">  •  E-Mail </w:t>
    </w:r>
    <w:r w:rsidR="00B76C05" w:rsidRPr="00A72C66">
      <w:rPr>
        <w:rFonts w:ascii="Arial" w:hAnsi="Arial" w:cs="Arial"/>
        <w:sz w:val="11"/>
        <w:szCs w:val="11"/>
      </w:rPr>
      <w:t xml:space="preserve"> </w:t>
    </w:r>
    <w:r w:rsidRPr="00A72C66">
      <w:rPr>
        <w:rFonts w:ascii="Arial" w:hAnsi="Arial" w:cs="Arial"/>
        <w:sz w:val="11"/>
        <w:szCs w:val="11"/>
      </w:rPr>
      <w:t>info@</w:t>
    </w:r>
    <w:r w:rsidR="005D664C">
      <w:rPr>
        <w:rFonts w:ascii="Arial" w:hAnsi="Arial" w:cs="Arial"/>
        <w:sz w:val="11"/>
        <w:szCs w:val="11"/>
      </w:rPr>
      <w:t>gsbs.</w:t>
    </w:r>
    <w:r w:rsidRPr="00A72C66">
      <w:rPr>
        <w:rFonts w:ascii="Arial" w:hAnsi="Arial" w:cs="Arial"/>
        <w:sz w:val="11"/>
        <w:szCs w:val="11"/>
      </w:rPr>
      <w:t>graphisoft.com</w:t>
    </w:r>
    <w:r w:rsidR="001F39D7" w:rsidRPr="00A72C66">
      <w:rPr>
        <w:rFonts w:ascii="Arial" w:hAnsi="Arial" w:cs="Arial"/>
        <w:bCs/>
        <w:sz w:val="11"/>
        <w:szCs w:val="11"/>
      </w:rPr>
      <w:tab/>
    </w:r>
    <w:r w:rsidR="001F39D7" w:rsidRPr="00A72C66">
      <w:rPr>
        <w:rFonts w:ascii="Arial" w:hAnsi="Arial" w:cs="Arial"/>
        <w:sz w:val="11"/>
        <w:szCs w:val="11"/>
      </w:rPr>
      <w:tab/>
    </w:r>
    <w:r w:rsidR="001F39D7" w:rsidRPr="00A72C66">
      <w:rPr>
        <w:rFonts w:ascii="Arial" w:hAnsi="Arial" w:cs="Arial"/>
        <w:b/>
        <w:sz w:val="11"/>
        <w:szCs w:val="11"/>
      </w:rPr>
      <w:fldChar w:fldCharType="begin"/>
    </w:r>
    <w:r w:rsidR="001F39D7" w:rsidRPr="00A72C66">
      <w:rPr>
        <w:rFonts w:ascii="Arial" w:hAnsi="Arial" w:cs="Arial"/>
        <w:sz w:val="11"/>
        <w:szCs w:val="11"/>
      </w:rPr>
      <w:instrText xml:space="preserve"> PAGE </w:instrText>
    </w:r>
    <w:r w:rsidR="001F39D7" w:rsidRPr="00A72C66">
      <w:rPr>
        <w:rFonts w:ascii="Arial" w:hAnsi="Arial" w:cs="Arial"/>
        <w:b/>
        <w:sz w:val="11"/>
        <w:szCs w:val="11"/>
      </w:rPr>
      <w:fldChar w:fldCharType="separate"/>
    </w:r>
    <w:r w:rsidR="001F39D7" w:rsidRPr="00A72C66">
      <w:rPr>
        <w:rFonts w:ascii="Arial" w:hAnsi="Arial" w:cs="Arial"/>
        <w:b/>
        <w:sz w:val="11"/>
        <w:szCs w:val="11"/>
      </w:rPr>
      <w:t>1</w:t>
    </w:r>
    <w:r w:rsidR="001F39D7" w:rsidRPr="00A72C66">
      <w:rPr>
        <w:rFonts w:ascii="Arial" w:hAnsi="Arial" w:cs="Arial"/>
        <w:b/>
        <w:sz w:val="11"/>
        <w:szCs w:val="11"/>
      </w:rPr>
      <w:fldChar w:fldCharType="end"/>
    </w:r>
    <w:r w:rsidR="001F39D7" w:rsidRPr="00A72C66">
      <w:rPr>
        <w:rFonts w:ascii="Arial" w:hAnsi="Arial" w:cs="Arial"/>
        <w:sz w:val="11"/>
        <w:szCs w:val="11"/>
      </w:rPr>
      <w:t>/</w:t>
    </w:r>
    <w:r w:rsidR="001F39D7" w:rsidRPr="00A72C66">
      <w:rPr>
        <w:rFonts w:ascii="Arial" w:hAnsi="Arial" w:cs="Arial"/>
        <w:b/>
        <w:sz w:val="11"/>
        <w:szCs w:val="11"/>
      </w:rPr>
      <w:fldChar w:fldCharType="begin"/>
    </w:r>
    <w:r w:rsidR="001F39D7" w:rsidRPr="00A72C66">
      <w:rPr>
        <w:rFonts w:ascii="Arial" w:hAnsi="Arial" w:cs="Arial"/>
        <w:sz w:val="11"/>
        <w:szCs w:val="11"/>
      </w:rPr>
      <w:instrText xml:space="preserve"> NUMPAGES </w:instrText>
    </w:r>
    <w:r w:rsidR="001F39D7" w:rsidRPr="00A72C66">
      <w:rPr>
        <w:rFonts w:ascii="Arial" w:hAnsi="Arial" w:cs="Arial"/>
        <w:b/>
        <w:sz w:val="11"/>
        <w:szCs w:val="11"/>
      </w:rPr>
      <w:fldChar w:fldCharType="separate"/>
    </w:r>
    <w:r w:rsidR="001F39D7" w:rsidRPr="00A72C66">
      <w:rPr>
        <w:rFonts w:ascii="Arial" w:hAnsi="Arial" w:cs="Arial"/>
        <w:b/>
        <w:sz w:val="11"/>
        <w:szCs w:val="11"/>
      </w:rPr>
      <w:t>1</w:t>
    </w:r>
    <w:r w:rsidR="001F39D7" w:rsidRPr="00A72C66">
      <w:rPr>
        <w:rFonts w:ascii="Arial" w:hAnsi="Arial" w:cs="Arial"/>
        <w:b/>
        <w:sz w:val="11"/>
        <w:szCs w:val="11"/>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F982E7B" w14:textId="77777777" w:rsidR="00F4169B" w:rsidRDefault="00F4169B" w:rsidP="00EF56DA">
      <w:r>
        <w:separator/>
      </w:r>
    </w:p>
  </w:footnote>
  <w:footnote w:type="continuationSeparator" w:id="0">
    <w:p w14:paraId="79C79123" w14:textId="77777777" w:rsidR="00F4169B" w:rsidRDefault="00F4169B" w:rsidP="00EF56D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7B0514" w14:textId="5AE517E2" w:rsidR="002C0ED3" w:rsidRDefault="00E3229D">
    <w:pPr>
      <w:pStyle w:val="Kopfzeile"/>
    </w:pPr>
    <w:r>
      <w:rPr>
        <w:noProof/>
      </w:rPr>
      <w:drawing>
        <wp:anchor distT="0" distB="0" distL="114300" distR="114300" simplePos="0" relativeHeight="251661312" behindDoc="1" locked="0" layoutInCell="1" allowOverlap="1" wp14:anchorId="07742DC5" wp14:editId="4DCBB5F5">
          <wp:simplePos x="0" y="0"/>
          <wp:positionH relativeFrom="margin">
            <wp:posOffset>0</wp:posOffset>
          </wp:positionH>
          <wp:positionV relativeFrom="paragraph">
            <wp:posOffset>24765</wp:posOffset>
          </wp:positionV>
          <wp:extent cx="1666240" cy="462280"/>
          <wp:effectExtent l="0" t="0" r="0" b="0"/>
          <wp:wrapTight wrapText="bothSides">
            <wp:wrapPolygon edited="0">
              <wp:start x="1976" y="0"/>
              <wp:lineTo x="0" y="8011"/>
              <wp:lineTo x="0" y="20473"/>
              <wp:lineTo x="4198" y="20473"/>
              <wp:lineTo x="20003" y="20473"/>
              <wp:lineTo x="21238" y="19582"/>
              <wp:lineTo x="21238" y="2670"/>
              <wp:lineTo x="5927" y="0"/>
              <wp:lineTo x="1976" y="0"/>
            </wp:wrapPolygon>
          </wp:wrapTight>
          <wp:docPr id="576870620" name="Grafik 576870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extLst>
                      <a:ext uri="{28A0092B-C50C-407E-A947-70E740481C1C}">
                        <a14:useLocalDpi xmlns:a14="http://schemas.microsoft.com/office/drawing/2010/main" val="0"/>
                      </a:ext>
                    </a:extLst>
                  </a:blip>
                  <a:stretch>
                    <a:fillRect/>
                  </a:stretch>
                </pic:blipFill>
                <pic:spPr>
                  <a:xfrm>
                    <a:off x="0" y="0"/>
                    <a:ext cx="1666240" cy="462280"/>
                  </a:xfrm>
                  <a:prstGeom prst="rect">
                    <a:avLst/>
                  </a:prstGeom>
                </pic:spPr>
              </pic:pic>
            </a:graphicData>
          </a:graphic>
          <wp14:sizeRelH relativeFrom="margin">
            <wp14:pctWidth>0</wp14:pctWidth>
          </wp14:sizeRelH>
          <wp14:sizeRelV relativeFrom="margin">
            <wp14:pctHeight>0</wp14:pctHeight>
          </wp14:sizeRelV>
        </wp:anchor>
      </w:drawing>
    </w:r>
    <w:r w:rsidR="00BF3D9D">
      <w:rPr>
        <w:noProof/>
      </w:rPr>
      <w:drawing>
        <wp:anchor distT="0" distB="0" distL="114300" distR="114300" simplePos="0" relativeHeight="251665408" behindDoc="1" locked="0" layoutInCell="1" allowOverlap="1" wp14:anchorId="6DD58CE5" wp14:editId="02771072">
          <wp:simplePos x="0" y="0"/>
          <wp:positionH relativeFrom="column">
            <wp:posOffset>3073342</wp:posOffset>
          </wp:positionH>
          <wp:positionV relativeFrom="paragraph">
            <wp:posOffset>2693035</wp:posOffset>
          </wp:positionV>
          <wp:extent cx="3554095" cy="7538085"/>
          <wp:effectExtent l="0" t="0" r="8255" b="5715"/>
          <wp:wrapNone/>
          <wp:docPr id="1064384702" name="Grafik 1064384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ackground.svg"/>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flipH="1">
                    <a:off x="0" y="0"/>
                    <a:ext cx="3554095" cy="7538085"/>
                  </a:xfrm>
                  <a:prstGeom prst="rect">
                    <a:avLst/>
                  </a:prstGeom>
                </pic:spPr>
              </pic:pic>
            </a:graphicData>
          </a:graphic>
          <wp14:sizeRelH relativeFrom="page">
            <wp14:pctWidth>0</wp14:pctWidth>
          </wp14:sizeRelH>
          <wp14:sizeRelV relativeFrom="page">
            <wp14:pctHeight>0</wp14:pctHeight>
          </wp14:sizeRelV>
        </wp:anchor>
      </w:drawing>
    </w:r>
    <w:r w:rsidR="00540B2E">
      <w:rPr>
        <w:noProof/>
        <w:color w:val="878787"/>
      </w:rPr>
      <w:drawing>
        <wp:anchor distT="0" distB="0" distL="114300" distR="114300" simplePos="0" relativeHeight="251658239" behindDoc="1" locked="0" layoutInCell="1" allowOverlap="1" wp14:anchorId="1FB4211D" wp14:editId="4CF86D8C">
          <wp:simplePos x="0" y="0"/>
          <wp:positionH relativeFrom="margin">
            <wp:align>right</wp:align>
          </wp:positionH>
          <wp:positionV relativeFrom="paragraph">
            <wp:posOffset>57897</wp:posOffset>
          </wp:positionV>
          <wp:extent cx="2620010" cy="481330"/>
          <wp:effectExtent l="0" t="0" r="8890" b="0"/>
          <wp:wrapNone/>
          <wp:docPr id="313578835" name="Grafik 313578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PHISOFT_Black_RGB.svg"/>
                  <pic:cNvPicPr/>
                </pic:nvPicPr>
                <pic:blipFill>
                  <a:blip r:embed="rId4">
                    <a:extLst>
                      <a:ext uri="{28A0092B-C50C-407E-A947-70E740481C1C}">
                        <a14:useLocalDpi xmlns:a14="http://schemas.microsoft.com/office/drawing/2010/main" val="0"/>
                      </a:ext>
                      <a:ext uri="{96DAC541-7B7A-43D3-8B79-37D633B846F1}">
                        <asvg:svgBlip xmlns:asvg="http://schemas.microsoft.com/office/drawing/2016/SVG/main" r:embed="rId5"/>
                      </a:ext>
                    </a:extLst>
                  </a:blip>
                  <a:stretch>
                    <a:fillRect/>
                  </a:stretch>
                </pic:blipFill>
                <pic:spPr>
                  <a:xfrm>
                    <a:off x="0" y="0"/>
                    <a:ext cx="2620010" cy="48133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0" type="#_x0000_t75" style="width:11.4pt;height:11.4pt" o:bullet="t">
        <v:imagedata r:id="rId1" o:title="mso94F9"/>
      </v:shape>
    </w:pict>
  </w:numPicBullet>
  <w:abstractNum w:abstractNumId="0" w15:restartNumberingAfterBreak="0">
    <w:nsid w:val="105E1DC5"/>
    <w:multiLevelType w:val="hybridMultilevel"/>
    <w:tmpl w:val="0426810C"/>
    <w:lvl w:ilvl="0" w:tplc="B134B7D6">
      <w:numFmt w:val="bullet"/>
      <w:lvlText w:val="-"/>
      <w:lvlJc w:val="left"/>
      <w:pPr>
        <w:ind w:left="720" w:hanging="360"/>
      </w:pPr>
      <w:rPr>
        <w:rFonts w:ascii="Proxima Nova" w:eastAsiaTheme="majorEastAsia" w:hAnsi="Proxima Nova" w:cs="Times New Roman (Headings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C563DE0"/>
    <w:multiLevelType w:val="hybridMultilevel"/>
    <w:tmpl w:val="1C0AEB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EBB6DAF"/>
    <w:multiLevelType w:val="hybridMultilevel"/>
    <w:tmpl w:val="30BC18E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 w15:restartNumberingAfterBreak="0">
    <w:nsid w:val="352D42B3"/>
    <w:multiLevelType w:val="hybridMultilevel"/>
    <w:tmpl w:val="C6482A1E"/>
    <w:lvl w:ilvl="0" w:tplc="39FCFC76">
      <w:numFmt w:val="bullet"/>
      <w:lvlText w:val="-"/>
      <w:lvlJc w:val="left"/>
      <w:pPr>
        <w:ind w:left="720" w:hanging="360"/>
      </w:pPr>
      <w:rPr>
        <w:rFonts w:ascii="Proxima Nova Light" w:eastAsiaTheme="minorHAnsi" w:hAnsi="Proxima Nova Light" w:cs="Times New Roman (Body C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6EDE07EF"/>
    <w:multiLevelType w:val="hybridMultilevel"/>
    <w:tmpl w:val="001440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4F81E0D"/>
    <w:multiLevelType w:val="hybridMultilevel"/>
    <w:tmpl w:val="07663B5A"/>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74170235">
    <w:abstractNumId w:val="3"/>
  </w:num>
  <w:num w:numId="2" w16cid:durableId="1611472911">
    <w:abstractNumId w:val="4"/>
  </w:num>
  <w:num w:numId="3" w16cid:durableId="292445882">
    <w:abstractNumId w:val="1"/>
  </w:num>
  <w:num w:numId="4" w16cid:durableId="216211626">
    <w:abstractNumId w:val="0"/>
  </w:num>
  <w:num w:numId="5" w16cid:durableId="632247120">
    <w:abstractNumId w:val="2"/>
  </w:num>
  <w:num w:numId="6" w16cid:durableId="48065654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defaultTabStop w:val="720"/>
  <w:hyphenationZone w:val="425"/>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C0ED3"/>
    <w:rsid w:val="000065F6"/>
    <w:rsid w:val="00024A95"/>
    <w:rsid w:val="0004452B"/>
    <w:rsid w:val="0004759F"/>
    <w:rsid w:val="00050735"/>
    <w:rsid w:val="0005156A"/>
    <w:rsid w:val="00053053"/>
    <w:rsid w:val="00056897"/>
    <w:rsid w:val="00056A5A"/>
    <w:rsid w:val="00064BD6"/>
    <w:rsid w:val="00064E90"/>
    <w:rsid w:val="00076A9B"/>
    <w:rsid w:val="00092BBE"/>
    <w:rsid w:val="000B34BE"/>
    <w:rsid w:val="000B62C6"/>
    <w:rsid w:val="000C1CEB"/>
    <w:rsid w:val="000C67D2"/>
    <w:rsid w:val="000D45B0"/>
    <w:rsid w:val="000F6BA5"/>
    <w:rsid w:val="00114727"/>
    <w:rsid w:val="001149AE"/>
    <w:rsid w:val="00123990"/>
    <w:rsid w:val="00125DFB"/>
    <w:rsid w:val="00155C09"/>
    <w:rsid w:val="0016713E"/>
    <w:rsid w:val="00175959"/>
    <w:rsid w:val="001809C3"/>
    <w:rsid w:val="00180E12"/>
    <w:rsid w:val="00186F10"/>
    <w:rsid w:val="00195C71"/>
    <w:rsid w:val="001A0FCA"/>
    <w:rsid w:val="001B1713"/>
    <w:rsid w:val="001B6CA4"/>
    <w:rsid w:val="001C77E0"/>
    <w:rsid w:val="001D3593"/>
    <w:rsid w:val="001D38B8"/>
    <w:rsid w:val="001E2B67"/>
    <w:rsid w:val="001E7CFF"/>
    <w:rsid w:val="001F39D7"/>
    <w:rsid w:val="001F7F54"/>
    <w:rsid w:val="00207B96"/>
    <w:rsid w:val="00215CB3"/>
    <w:rsid w:val="00217106"/>
    <w:rsid w:val="00217213"/>
    <w:rsid w:val="00217E6F"/>
    <w:rsid w:val="00223000"/>
    <w:rsid w:val="00227628"/>
    <w:rsid w:val="002319EF"/>
    <w:rsid w:val="00232758"/>
    <w:rsid w:val="0025682F"/>
    <w:rsid w:val="00256AE6"/>
    <w:rsid w:val="00257029"/>
    <w:rsid w:val="00265B30"/>
    <w:rsid w:val="00266D62"/>
    <w:rsid w:val="0027207B"/>
    <w:rsid w:val="002741A2"/>
    <w:rsid w:val="00276AD5"/>
    <w:rsid w:val="002827C6"/>
    <w:rsid w:val="00285151"/>
    <w:rsid w:val="002B4B4F"/>
    <w:rsid w:val="002C0ED3"/>
    <w:rsid w:val="002C2DF2"/>
    <w:rsid w:val="002D05E4"/>
    <w:rsid w:val="002D0A49"/>
    <w:rsid w:val="002D34D4"/>
    <w:rsid w:val="002E23F4"/>
    <w:rsid w:val="002E414F"/>
    <w:rsid w:val="002F25BB"/>
    <w:rsid w:val="0030425F"/>
    <w:rsid w:val="00305CE2"/>
    <w:rsid w:val="00332AB0"/>
    <w:rsid w:val="00340DF0"/>
    <w:rsid w:val="003732BE"/>
    <w:rsid w:val="00374025"/>
    <w:rsid w:val="00376DC1"/>
    <w:rsid w:val="0038402C"/>
    <w:rsid w:val="00394CDC"/>
    <w:rsid w:val="00395389"/>
    <w:rsid w:val="00396ABA"/>
    <w:rsid w:val="003B27EF"/>
    <w:rsid w:val="003B7236"/>
    <w:rsid w:val="003F2405"/>
    <w:rsid w:val="003F61A1"/>
    <w:rsid w:val="00411589"/>
    <w:rsid w:val="00412041"/>
    <w:rsid w:val="00413F51"/>
    <w:rsid w:val="0041635E"/>
    <w:rsid w:val="00417AF6"/>
    <w:rsid w:val="0042547C"/>
    <w:rsid w:val="0043550A"/>
    <w:rsid w:val="00436899"/>
    <w:rsid w:val="0044088C"/>
    <w:rsid w:val="00442A16"/>
    <w:rsid w:val="004456D8"/>
    <w:rsid w:val="00457D9B"/>
    <w:rsid w:val="00461110"/>
    <w:rsid w:val="004614BA"/>
    <w:rsid w:val="004652EE"/>
    <w:rsid w:val="00466B93"/>
    <w:rsid w:val="004670DD"/>
    <w:rsid w:val="0047458F"/>
    <w:rsid w:val="00495833"/>
    <w:rsid w:val="004B31EF"/>
    <w:rsid w:val="004C06F2"/>
    <w:rsid w:val="004C3EF0"/>
    <w:rsid w:val="004C618B"/>
    <w:rsid w:val="004D3810"/>
    <w:rsid w:val="004E5D20"/>
    <w:rsid w:val="004E5F18"/>
    <w:rsid w:val="0052437A"/>
    <w:rsid w:val="00525035"/>
    <w:rsid w:val="0052602C"/>
    <w:rsid w:val="005318E1"/>
    <w:rsid w:val="00534AEF"/>
    <w:rsid w:val="00540B2E"/>
    <w:rsid w:val="00543236"/>
    <w:rsid w:val="0055588C"/>
    <w:rsid w:val="00555F09"/>
    <w:rsid w:val="005642A2"/>
    <w:rsid w:val="00570C90"/>
    <w:rsid w:val="0057616E"/>
    <w:rsid w:val="0058021D"/>
    <w:rsid w:val="00580722"/>
    <w:rsid w:val="00586BA8"/>
    <w:rsid w:val="00587F03"/>
    <w:rsid w:val="00590098"/>
    <w:rsid w:val="00594149"/>
    <w:rsid w:val="00595F69"/>
    <w:rsid w:val="005B06EE"/>
    <w:rsid w:val="005B1B51"/>
    <w:rsid w:val="005B5EA5"/>
    <w:rsid w:val="005C0BA7"/>
    <w:rsid w:val="005D664C"/>
    <w:rsid w:val="005F38EF"/>
    <w:rsid w:val="005F6595"/>
    <w:rsid w:val="006049BD"/>
    <w:rsid w:val="00616772"/>
    <w:rsid w:val="00624AEF"/>
    <w:rsid w:val="00637CBB"/>
    <w:rsid w:val="00643D68"/>
    <w:rsid w:val="00645F6B"/>
    <w:rsid w:val="006619CB"/>
    <w:rsid w:val="006666C7"/>
    <w:rsid w:val="006802EE"/>
    <w:rsid w:val="006931E2"/>
    <w:rsid w:val="006A06B6"/>
    <w:rsid w:val="006A4223"/>
    <w:rsid w:val="006B23D5"/>
    <w:rsid w:val="006B2F42"/>
    <w:rsid w:val="006B36B3"/>
    <w:rsid w:val="006B4D82"/>
    <w:rsid w:val="006C2F38"/>
    <w:rsid w:val="006C3477"/>
    <w:rsid w:val="006D37DB"/>
    <w:rsid w:val="006D4467"/>
    <w:rsid w:val="006D6CF9"/>
    <w:rsid w:val="006E4495"/>
    <w:rsid w:val="0070051C"/>
    <w:rsid w:val="00700DAE"/>
    <w:rsid w:val="00703624"/>
    <w:rsid w:val="00705416"/>
    <w:rsid w:val="00717595"/>
    <w:rsid w:val="007214ED"/>
    <w:rsid w:val="00723C87"/>
    <w:rsid w:val="00726EBF"/>
    <w:rsid w:val="007325F4"/>
    <w:rsid w:val="007520B6"/>
    <w:rsid w:val="00755076"/>
    <w:rsid w:val="00760403"/>
    <w:rsid w:val="0077070E"/>
    <w:rsid w:val="007729F8"/>
    <w:rsid w:val="00775490"/>
    <w:rsid w:val="007871ED"/>
    <w:rsid w:val="00787E4F"/>
    <w:rsid w:val="00791B08"/>
    <w:rsid w:val="0079336D"/>
    <w:rsid w:val="007A1AAE"/>
    <w:rsid w:val="007C0621"/>
    <w:rsid w:val="007D53E9"/>
    <w:rsid w:val="007E3160"/>
    <w:rsid w:val="0080012C"/>
    <w:rsid w:val="00822232"/>
    <w:rsid w:val="0083319B"/>
    <w:rsid w:val="008361CA"/>
    <w:rsid w:val="008412A1"/>
    <w:rsid w:val="00851657"/>
    <w:rsid w:val="00853D22"/>
    <w:rsid w:val="008618AA"/>
    <w:rsid w:val="0086607B"/>
    <w:rsid w:val="00876514"/>
    <w:rsid w:val="008775ED"/>
    <w:rsid w:val="00894B6B"/>
    <w:rsid w:val="008A7A8E"/>
    <w:rsid w:val="008B5992"/>
    <w:rsid w:val="008D0521"/>
    <w:rsid w:val="008E1E19"/>
    <w:rsid w:val="008E3ED5"/>
    <w:rsid w:val="008E5069"/>
    <w:rsid w:val="00901239"/>
    <w:rsid w:val="00901D67"/>
    <w:rsid w:val="00932049"/>
    <w:rsid w:val="0093280C"/>
    <w:rsid w:val="009358CC"/>
    <w:rsid w:val="00936151"/>
    <w:rsid w:val="0094706B"/>
    <w:rsid w:val="009543B0"/>
    <w:rsid w:val="0097594A"/>
    <w:rsid w:val="00984A54"/>
    <w:rsid w:val="009A0F51"/>
    <w:rsid w:val="009A612A"/>
    <w:rsid w:val="009C54CA"/>
    <w:rsid w:val="009C6484"/>
    <w:rsid w:val="009C7E8E"/>
    <w:rsid w:val="009D1685"/>
    <w:rsid w:val="009D5E2C"/>
    <w:rsid w:val="009D7EA7"/>
    <w:rsid w:val="009E03CF"/>
    <w:rsid w:val="009F0480"/>
    <w:rsid w:val="009F0650"/>
    <w:rsid w:val="009F5099"/>
    <w:rsid w:val="00A076DD"/>
    <w:rsid w:val="00A168C2"/>
    <w:rsid w:val="00A17649"/>
    <w:rsid w:val="00A22678"/>
    <w:rsid w:val="00A23A0A"/>
    <w:rsid w:val="00A27CEF"/>
    <w:rsid w:val="00A32BE8"/>
    <w:rsid w:val="00A43DDC"/>
    <w:rsid w:val="00A45BE2"/>
    <w:rsid w:val="00A570B3"/>
    <w:rsid w:val="00A71A59"/>
    <w:rsid w:val="00A72C66"/>
    <w:rsid w:val="00A80806"/>
    <w:rsid w:val="00A819EC"/>
    <w:rsid w:val="00A83B44"/>
    <w:rsid w:val="00A85221"/>
    <w:rsid w:val="00A85BC0"/>
    <w:rsid w:val="00AA2766"/>
    <w:rsid w:val="00AB0BF7"/>
    <w:rsid w:val="00AB5989"/>
    <w:rsid w:val="00AB6231"/>
    <w:rsid w:val="00AB6A5D"/>
    <w:rsid w:val="00AB7C40"/>
    <w:rsid w:val="00AC0C82"/>
    <w:rsid w:val="00AD173F"/>
    <w:rsid w:val="00AF4493"/>
    <w:rsid w:val="00AF7FEC"/>
    <w:rsid w:val="00B02EA0"/>
    <w:rsid w:val="00B12947"/>
    <w:rsid w:val="00B13D1F"/>
    <w:rsid w:val="00B20628"/>
    <w:rsid w:val="00B2138D"/>
    <w:rsid w:val="00B247DC"/>
    <w:rsid w:val="00B25F28"/>
    <w:rsid w:val="00B33409"/>
    <w:rsid w:val="00B40D66"/>
    <w:rsid w:val="00B47DB8"/>
    <w:rsid w:val="00B523E4"/>
    <w:rsid w:val="00B52B13"/>
    <w:rsid w:val="00B5685A"/>
    <w:rsid w:val="00B616AA"/>
    <w:rsid w:val="00B64320"/>
    <w:rsid w:val="00B643BE"/>
    <w:rsid w:val="00B65310"/>
    <w:rsid w:val="00B65FE9"/>
    <w:rsid w:val="00B721B0"/>
    <w:rsid w:val="00B76847"/>
    <w:rsid w:val="00B76C05"/>
    <w:rsid w:val="00B771AC"/>
    <w:rsid w:val="00B91334"/>
    <w:rsid w:val="00B959D8"/>
    <w:rsid w:val="00BA2EF1"/>
    <w:rsid w:val="00BA3DC1"/>
    <w:rsid w:val="00BA4410"/>
    <w:rsid w:val="00BA4779"/>
    <w:rsid w:val="00BA68B2"/>
    <w:rsid w:val="00BB62BE"/>
    <w:rsid w:val="00BC36F5"/>
    <w:rsid w:val="00BC658F"/>
    <w:rsid w:val="00BD195B"/>
    <w:rsid w:val="00BF1FF2"/>
    <w:rsid w:val="00BF3D9D"/>
    <w:rsid w:val="00C1448F"/>
    <w:rsid w:val="00C213E4"/>
    <w:rsid w:val="00C34D7A"/>
    <w:rsid w:val="00C35912"/>
    <w:rsid w:val="00C4782F"/>
    <w:rsid w:val="00C562D5"/>
    <w:rsid w:val="00C7295B"/>
    <w:rsid w:val="00CA0750"/>
    <w:rsid w:val="00CA4CC7"/>
    <w:rsid w:val="00CB5772"/>
    <w:rsid w:val="00CB6648"/>
    <w:rsid w:val="00CC2642"/>
    <w:rsid w:val="00CC7AFF"/>
    <w:rsid w:val="00CD4DD7"/>
    <w:rsid w:val="00CE4DE3"/>
    <w:rsid w:val="00CF4B67"/>
    <w:rsid w:val="00CF6DA2"/>
    <w:rsid w:val="00D02AF9"/>
    <w:rsid w:val="00D0385C"/>
    <w:rsid w:val="00D06AF8"/>
    <w:rsid w:val="00D14BF7"/>
    <w:rsid w:val="00D245D0"/>
    <w:rsid w:val="00D2509E"/>
    <w:rsid w:val="00D320D1"/>
    <w:rsid w:val="00D37EC0"/>
    <w:rsid w:val="00D45AF9"/>
    <w:rsid w:val="00D47759"/>
    <w:rsid w:val="00D61F07"/>
    <w:rsid w:val="00D62164"/>
    <w:rsid w:val="00D65680"/>
    <w:rsid w:val="00D76A34"/>
    <w:rsid w:val="00D804FB"/>
    <w:rsid w:val="00D83CAF"/>
    <w:rsid w:val="00D87E0F"/>
    <w:rsid w:val="00D93064"/>
    <w:rsid w:val="00D95B5F"/>
    <w:rsid w:val="00DA27C0"/>
    <w:rsid w:val="00DA6C9D"/>
    <w:rsid w:val="00DB6F85"/>
    <w:rsid w:val="00DC2D8A"/>
    <w:rsid w:val="00DF3CD3"/>
    <w:rsid w:val="00E00414"/>
    <w:rsid w:val="00E10180"/>
    <w:rsid w:val="00E167F5"/>
    <w:rsid w:val="00E205C3"/>
    <w:rsid w:val="00E31A97"/>
    <w:rsid w:val="00E3229D"/>
    <w:rsid w:val="00E34DCA"/>
    <w:rsid w:val="00E35062"/>
    <w:rsid w:val="00E400DC"/>
    <w:rsid w:val="00E457A0"/>
    <w:rsid w:val="00E511B0"/>
    <w:rsid w:val="00E84BFC"/>
    <w:rsid w:val="00E85DE6"/>
    <w:rsid w:val="00E862DD"/>
    <w:rsid w:val="00E93388"/>
    <w:rsid w:val="00E9625C"/>
    <w:rsid w:val="00E97B81"/>
    <w:rsid w:val="00EA46E2"/>
    <w:rsid w:val="00EC17EA"/>
    <w:rsid w:val="00EC247D"/>
    <w:rsid w:val="00EC5FEC"/>
    <w:rsid w:val="00ED05D2"/>
    <w:rsid w:val="00EE194D"/>
    <w:rsid w:val="00EF56DA"/>
    <w:rsid w:val="00F04783"/>
    <w:rsid w:val="00F06720"/>
    <w:rsid w:val="00F0763E"/>
    <w:rsid w:val="00F1260F"/>
    <w:rsid w:val="00F34E9D"/>
    <w:rsid w:val="00F35151"/>
    <w:rsid w:val="00F4169B"/>
    <w:rsid w:val="00F445B6"/>
    <w:rsid w:val="00F5520D"/>
    <w:rsid w:val="00F60BCE"/>
    <w:rsid w:val="00F657E9"/>
    <w:rsid w:val="00F6622D"/>
    <w:rsid w:val="00F75A1F"/>
    <w:rsid w:val="00F917E2"/>
    <w:rsid w:val="00F96FCC"/>
    <w:rsid w:val="00FA06EE"/>
    <w:rsid w:val="00FA14CF"/>
    <w:rsid w:val="00FA2931"/>
    <w:rsid w:val="00FA6A03"/>
    <w:rsid w:val="00FA7B2E"/>
    <w:rsid w:val="00FC3421"/>
    <w:rsid w:val="00FC4412"/>
    <w:rsid w:val="00FC620C"/>
    <w:rsid w:val="00FD0734"/>
    <w:rsid w:val="00FE016A"/>
    <w:rsid w:val="00FE3162"/>
    <w:rsid w:val="00FF1F87"/>
    <w:rsid w:val="00FF2C08"/>
    <w:rsid w:val="00FF420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1D3B63D"/>
  <w15:chartTrackingRefBased/>
  <w15:docId w15:val="{18CED802-2E4C-2641-9ED3-9580D546B6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Proxima Nova Light" w:eastAsiaTheme="minorHAnsi" w:hAnsi="Proxima Nova Light" w:cs="Times New Roman (Body CS)"/>
        <w:sz w:val="18"/>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52B13"/>
    <w:pPr>
      <w:spacing w:line="260" w:lineRule="exact"/>
    </w:pPr>
  </w:style>
  <w:style w:type="paragraph" w:styleId="berschrift1">
    <w:name w:val="heading 1"/>
    <w:basedOn w:val="Standard"/>
    <w:next w:val="Standard"/>
    <w:link w:val="berschrift1Zchn"/>
    <w:uiPriority w:val="9"/>
    <w:qFormat/>
    <w:rsid w:val="00B52B13"/>
    <w:pPr>
      <w:keepNext/>
      <w:keepLines/>
      <w:spacing w:before="240" w:line="432" w:lineRule="exact"/>
      <w:outlineLvl w:val="0"/>
    </w:pPr>
    <w:rPr>
      <w:rFonts w:ascii="Proxima Nova" w:eastAsiaTheme="majorEastAsia" w:hAnsi="Proxima Nova" w:cs="Times New Roman (Headings CS)"/>
      <w:b/>
      <w:color w:val="242C50" w:themeColor="accent1" w:themeShade="BF"/>
      <w:sz w:val="36"/>
      <w:szCs w:val="32"/>
    </w:rPr>
  </w:style>
  <w:style w:type="paragraph" w:styleId="berschrift2">
    <w:name w:val="heading 2"/>
    <w:basedOn w:val="Standard"/>
    <w:next w:val="Standard"/>
    <w:link w:val="berschrift2Zchn"/>
    <w:uiPriority w:val="9"/>
    <w:unhideWhenUsed/>
    <w:qFormat/>
    <w:rsid w:val="00B52B13"/>
    <w:pPr>
      <w:keepNext/>
      <w:keepLines/>
      <w:outlineLvl w:val="1"/>
    </w:pPr>
    <w:rPr>
      <w:rFonts w:ascii="Proxima Nova" w:eastAsiaTheme="majorEastAsia" w:hAnsi="Proxima Nova" w:cs="Times New Roman (Headings CS)"/>
      <w:b/>
      <w:color w:val="242C50" w:themeColor="accent1" w:themeShade="BF"/>
      <w:sz w:val="24"/>
      <w:szCs w:val="26"/>
    </w:rPr>
  </w:style>
  <w:style w:type="paragraph" w:styleId="berschrift3">
    <w:name w:val="heading 3"/>
    <w:basedOn w:val="Standard"/>
    <w:next w:val="Standard"/>
    <w:link w:val="berschrift3Zchn"/>
    <w:uiPriority w:val="9"/>
    <w:unhideWhenUsed/>
    <w:qFormat/>
    <w:rsid w:val="00495833"/>
    <w:pPr>
      <w:keepNext/>
      <w:keepLines/>
      <w:spacing w:before="40"/>
      <w:outlineLvl w:val="2"/>
    </w:pPr>
    <w:rPr>
      <w:rFonts w:asciiTheme="majorHAnsi" w:eastAsiaTheme="majorEastAsia" w:hAnsiTheme="majorHAnsi" w:cstheme="majorBidi"/>
      <w:color w:val="181D35" w:themeColor="accent1" w:themeShade="7F"/>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F56DA"/>
    <w:pPr>
      <w:tabs>
        <w:tab w:val="center" w:pos="4513"/>
        <w:tab w:val="right" w:pos="9026"/>
      </w:tabs>
    </w:pPr>
  </w:style>
  <w:style w:type="character" w:customStyle="1" w:styleId="KopfzeileZchn">
    <w:name w:val="Kopfzeile Zchn"/>
    <w:basedOn w:val="Absatz-Standardschriftart"/>
    <w:link w:val="Kopfzeile"/>
    <w:uiPriority w:val="99"/>
    <w:rsid w:val="00EF56DA"/>
  </w:style>
  <w:style w:type="paragraph" w:styleId="Fuzeile">
    <w:name w:val="footer"/>
    <w:basedOn w:val="Standard"/>
    <w:link w:val="FuzeileZchn"/>
    <w:unhideWhenUsed/>
    <w:rsid w:val="00EF56DA"/>
    <w:pPr>
      <w:tabs>
        <w:tab w:val="center" w:pos="4513"/>
        <w:tab w:val="right" w:pos="9026"/>
      </w:tabs>
    </w:pPr>
  </w:style>
  <w:style w:type="character" w:customStyle="1" w:styleId="FuzeileZchn">
    <w:name w:val="Fußzeile Zchn"/>
    <w:basedOn w:val="Absatz-Standardschriftart"/>
    <w:link w:val="Fuzeile"/>
    <w:rsid w:val="00EF56DA"/>
  </w:style>
  <w:style w:type="character" w:styleId="Seitenzahl">
    <w:name w:val="page number"/>
    <w:basedOn w:val="Absatz-Standardschriftart"/>
    <w:uiPriority w:val="99"/>
    <w:semiHidden/>
    <w:unhideWhenUsed/>
    <w:rsid w:val="00EF56DA"/>
  </w:style>
  <w:style w:type="character" w:customStyle="1" w:styleId="berschrift1Zchn">
    <w:name w:val="Überschrift 1 Zchn"/>
    <w:basedOn w:val="Absatz-Standardschriftart"/>
    <w:link w:val="berschrift1"/>
    <w:uiPriority w:val="9"/>
    <w:rsid w:val="00B52B13"/>
    <w:rPr>
      <w:rFonts w:ascii="Proxima Nova" w:eastAsiaTheme="majorEastAsia" w:hAnsi="Proxima Nova" w:cs="Times New Roman (Headings CS)"/>
      <w:b/>
      <w:color w:val="242C50" w:themeColor="accent1" w:themeShade="BF"/>
      <w:sz w:val="36"/>
      <w:szCs w:val="32"/>
    </w:rPr>
  </w:style>
  <w:style w:type="character" w:customStyle="1" w:styleId="berschrift2Zchn">
    <w:name w:val="Überschrift 2 Zchn"/>
    <w:basedOn w:val="Absatz-Standardschriftart"/>
    <w:link w:val="berschrift2"/>
    <w:uiPriority w:val="9"/>
    <w:rsid w:val="00B52B13"/>
    <w:rPr>
      <w:rFonts w:ascii="Proxima Nova" w:eastAsiaTheme="majorEastAsia" w:hAnsi="Proxima Nova" w:cs="Times New Roman (Headings CS)"/>
      <w:b/>
      <w:color w:val="242C50" w:themeColor="accent1" w:themeShade="BF"/>
      <w:sz w:val="24"/>
      <w:szCs w:val="26"/>
    </w:rPr>
  </w:style>
  <w:style w:type="paragraph" w:styleId="Titel">
    <w:name w:val="Title"/>
    <w:basedOn w:val="Standard"/>
    <w:next w:val="Standard"/>
    <w:link w:val="TitelZchn"/>
    <w:uiPriority w:val="10"/>
    <w:qFormat/>
    <w:rsid w:val="00B52B13"/>
    <w:pPr>
      <w:spacing w:line="840" w:lineRule="exact"/>
      <w:contextualSpacing/>
    </w:pPr>
    <w:rPr>
      <w:rFonts w:ascii="Proxima Nova Semibold" w:eastAsiaTheme="majorEastAsia" w:hAnsi="Proxima Nova Semibold" w:cs="Times New Roman (Headings CS)"/>
      <w:b/>
      <w:caps/>
      <w:spacing w:val="-10"/>
      <w:kern w:val="28"/>
      <w:sz w:val="100"/>
      <w:szCs w:val="56"/>
    </w:rPr>
  </w:style>
  <w:style w:type="character" w:customStyle="1" w:styleId="TitelZchn">
    <w:name w:val="Titel Zchn"/>
    <w:basedOn w:val="Absatz-Standardschriftart"/>
    <w:link w:val="Titel"/>
    <w:uiPriority w:val="10"/>
    <w:rsid w:val="00B52B13"/>
    <w:rPr>
      <w:rFonts w:ascii="Proxima Nova Semibold" w:eastAsiaTheme="majorEastAsia" w:hAnsi="Proxima Nova Semibold" w:cs="Times New Roman (Headings CS)"/>
      <w:b/>
      <w:caps/>
      <w:spacing w:val="-10"/>
      <w:kern w:val="28"/>
      <w:sz w:val="100"/>
      <w:szCs w:val="56"/>
    </w:rPr>
  </w:style>
  <w:style w:type="paragraph" w:styleId="Untertitel">
    <w:name w:val="Subtitle"/>
    <w:basedOn w:val="Standard"/>
    <w:next w:val="Standard"/>
    <w:link w:val="UntertitelZchn"/>
    <w:uiPriority w:val="11"/>
    <w:qFormat/>
    <w:rsid w:val="00B52B13"/>
    <w:pPr>
      <w:numPr>
        <w:ilvl w:val="1"/>
      </w:numPr>
      <w:spacing w:after="160" w:line="420" w:lineRule="exact"/>
    </w:pPr>
    <w:rPr>
      <w:rFonts w:eastAsiaTheme="minorEastAsia"/>
      <w:caps/>
      <w:color w:val="5A5A5A" w:themeColor="text1" w:themeTint="A5"/>
      <w:spacing w:val="15"/>
      <w:sz w:val="42"/>
      <w:szCs w:val="22"/>
    </w:rPr>
  </w:style>
  <w:style w:type="character" w:customStyle="1" w:styleId="UntertitelZchn">
    <w:name w:val="Untertitel Zchn"/>
    <w:basedOn w:val="Absatz-Standardschriftart"/>
    <w:link w:val="Untertitel"/>
    <w:uiPriority w:val="11"/>
    <w:rsid w:val="00B52B13"/>
    <w:rPr>
      <w:rFonts w:eastAsiaTheme="minorEastAsia"/>
      <w:caps/>
      <w:color w:val="5A5A5A" w:themeColor="text1" w:themeTint="A5"/>
      <w:spacing w:val="15"/>
      <w:sz w:val="42"/>
      <w:szCs w:val="22"/>
    </w:rPr>
  </w:style>
  <w:style w:type="character" w:styleId="IntensiveHervorhebung">
    <w:name w:val="Intense Emphasis"/>
    <w:basedOn w:val="Absatz-Standardschriftart"/>
    <w:uiPriority w:val="21"/>
    <w:qFormat/>
    <w:rsid w:val="00412041"/>
    <w:rPr>
      <w:i/>
      <w:iCs/>
      <w:color w:val="303C6B" w:themeColor="accent1"/>
    </w:rPr>
  </w:style>
  <w:style w:type="character" w:styleId="Hyperlink">
    <w:name w:val="Hyperlink"/>
    <w:basedOn w:val="Absatz-Standardschriftart"/>
    <w:uiPriority w:val="99"/>
    <w:unhideWhenUsed/>
    <w:rsid w:val="00B20628"/>
    <w:rPr>
      <w:color w:val="FF6104" w:themeColor="hyperlink"/>
      <w:u w:val="single"/>
    </w:rPr>
  </w:style>
  <w:style w:type="character" w:styleId="NichtaufgelsteErwhnung">
    <w:name w:val="Unresolved Mention"/>
    <w:basedOn w:val="Absatz-Standardschriftart"/>
    <w:uiPriority w:val="99"/>
    <w:semiHidden/>
    <w:unhideWhenUsed/>
    <w:rsid w:val="00B20628"/>
    <w:rPr>
      <w:color w:val="605E5C"/>
      <w:shd w:val="clear" w:color="auto" w:fill="E1DFDD"/>
    </w:rPr>
  </w:style>
  <w:style w:type="paragraph" w:styleId="Listenabsatz">
    <w:name w:val="List Paragraph"/>
    <w:basedOn w:val="Standard"/>
    <w:uiPriority w:val="34"/>
    <w:qFormat/>
    <w:rsid w:val="00C7295B"/>
    <w:pPr>
      <w:ind w:left="720"/>
      <w:contextualSpacing/>
    </w:pPr>
  </w:style>
  <w:style w:type="character" w:styleId="Hervorhebung">
    <w:name w:val="Emphasis"/>
    <w:basedOn w:val="Absatz-Standardschriftart"/>
    <w:uiPriority w:val="20"/>
    <w:qFormat/>
    <w:rsid w:val="00C7295B"/>
    <w:rPr>
      <w:i/>
      <w:iCs/>
    </w:rPr>
  </w:style>
  <w:style w:type="character" w:styleId="SchwacheHervorhebung">
    <w:name w:val="Subtle Emphasis"/>
    <w:basedOn w:val="Absatz-Standardschriftart"/>
    <w:uiPriority w:val="19"/>
    <w:qFormat/>
    <w:rsid w:val="00C7295B"/>
    <w:rPr>
      <w:i/>
      <w:iCs/>
      <w:color w:val="404040" w:themeColor="text1" w:themeTint="BF"/>
    </w:rPr>
  </w:style>
  <w:style w:type="character" w:customStyle="1" w:styleId="berschrift3Zchn">
    <w:name w:val="Überschrift 3 Zchn"/>
    <w:basedOn w:val="Absatz-Standardschriftart"/>
    <w:link w:val="berschrift3"/>
    <w:uiPriority w:val="9"/>
    <w:rsid w:val="00495833"/>
    <w:rPr>
      <w:rFonts w:asciiTheme="majorHAnsi" w:eastAsiaTheme="majorEastAsia" w:hAnsiTheme="majorHAnsi" w:cstheme="majorBidi"/>
      <w:color w:val="181D35" w:themeColor="accent1" w:themeShade="7F"/>
      <w:sz w:val="24"/>
    </w:rPr>
  </w:style>
  <w:style w:type="character" w:styleId="BesuchterLink">
    <w:name w:val="FollowedHyperlink"/>
    <w:basedOn w:val="Absatz-Standardschriftart"/>
    <w:uiPriority w:val="99"/>
    <w:semiHidden/>
    <w:unhideWhenUsed/>
    <w:rsid w:val="00787E4F"/>
    <w:rPr>
      <w:color w:val="B24303" w:themeColor="followedHyperlink"/>
      <w:u w:val="single"/>
    </w:rPr>
  </w:style>
  <w:style w:type="paragraph" w:styleId="berarbeitung">
    <w:name w:val="Revision"/>
    <w:hidden/>
    <w:uiPriority w:val="99"/>
    <w:semiHidden/>
    <w:rsid w:val="000C67D2"/>
  </w:style>
  <w:style w:type="character" w:styleId="Kommentarzeichen">
    <w:name w:val="annotation reference"/>
    <w:basedOn w:val="Absatz-Standardschriftart"/>
    <w:uiPriority w:val="99"/>
    <w:semiHidden/>
    <w:unhideWhenUsed/>
    <w:rsid w:val="000C67D2"/>
    <w:rPr>
      <w:sz w:val="16"/>
      <w:szCs w:val="16"/>
    </w:rPr>
  </w:style>
  <w:style w:type="paragraph" w:styleId="Kommentartext">
    <w:name w:val="annotation text"/>
    <w:basedOn w:val="Standard"/>
    <w:link w:val="KommentartextZchn"/>
    <w:uiPriority w:val="99"/>
    <w:unhideWhenUsed/>
    <w:rsid w:val="000C67D2"/>
    <w:pPr>
      <w:spacing w:line="240" w:lineRule="auto"/>
    </w:pPr>
    <w:rPr>
      <w:sz w:val="20"/>
      <w:szCs w:val="20"/>
    </w:rPr>
  </w:style>
  <w:style w:type="character" w:customStyle="1" w:styleId="KommentartextZchn">
    <w:name w:val="Kommentartext Zchn"/>
    <w:basedOn w:val="Absatz-Standardschriftart"/>
    <w:link w:val="Kommentartext"/>
    <w:uiPriority w:val="99"/>
    <w:rsid w:val="000C67D2"/>
    <w:rPr>
      <w:sz w:val="20"/>
      <w:szCs w:val="20"/>
    </w:rPr>
  </w:style>
  <w:style w:type="paragraph" w:styleId="Kommentarthema">
    <w:name w:val="annotation subject"/>
    <w:basedOn w:val="Kommentartext"/>
    <w:next w:val="Kommentartext"/>
    <w:link w:val="KommentarthemaZchn"/>
    <w:uiPriority w:val="99"/>
    <w:semiHidden/>
    <w:unhideWhenUsed/>
    <w:rsid w:val="000C67D2"/>
    <w:rPr>
      <w:b/>
      <w:bCs/>
    </w:rPr>
  </w:style>
  <w:style w:type="character" w:customStyle="1" w:styleId="KommentarthemaZchn">
    <w:name w:val="Kommentarthema Zchn"/>
    <w:basedOn w:val="KommentartextZchn"/>
    <w:link w:val="Kommentarthema"/>
    <w:uiPriority w:val="99"/>
    <w:semiHidden/>
    <w:rsid w:val="000C67D2"/>
    <w:rPr>
      <w:b/>
      <w:bCs/>
      <w:sz w:val="20"/>
      <w:szCs w:val="20"/>
    </w:rPr>
  </w:style>
  <w:style w:type="paragraph" w:styleId="KeinLeerraum">
    <w:name w:val="No Spacing"/>
    <w:uiPriority w:val="1"/>
    <w:qFormat/>
    <w:rsid w:val="00E0041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369891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graphisoft.at" TargetMode="External"/><Relationship Id="rId18" Type="http://schemas.openxmlformats.org/officeDocument/2006/relationships/image" Target="media/image6.jpeg"/><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www.graphisoft.de" TargetMode="External"/><Relationship Id="rId17" Type="http://schemas.openxmlformats.org/officeDocument/2006/relationships/image" Target="media/image5.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graphisoft.com/de/press-releases"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7.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11.svg"/><Relationship Id="rId2" Type="http://schemas.openxmlformats.org/officeDocument/2006/relationships/image" Target="media/image10.png"/><Relationship Id="rId1" Type="http://schemas.openxmlformats.org/officeDocument/2006/relationships/image" Target="media/image9.png"/><Relationship Id="rId5" Type="http://schemas.openxmlformats.org/officeDocument/2006/relationships/image" Target="media/image13.svg"/><Relationship Id="rId4" Type="http://schemas.openxmlformats.org/officeDocument/2006/relationships/image" Target="media/image12.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GRAPHISOFT CI Colors">
      <a:dk1>
        <a:srgbClr val="000000"/>
      </a:dk1>
      <a:lt1>
        <a:srgbClr val="FFFFFF"/>
      </a:lt1>
      <a:dk2>
        <a:srgbClr val="231F20"/>
      </a:dk2>
      <a:lt2>
        <a:srgbClr val="F0F0F0"/>
      </a:lt2>
      <a:accent1>
        <a:srgbClr val="303C6B"/>
      </a:accent1>
      <a:accent2>
        <a:srgbClr val="FF6104"/>
      </a:accent2>
      <a:accent3>
        <a:srgbClr val="A3B2CD"/>
      </a:accent3>
      <a:accent4>
        <a:srgbClr val="222A4B"/>
      </a:accent4>
      <a:accent5>
        <a:srgbClr val="B24303"/>
      </a:accent5>
      <a:accent6>
        <a:srgbClr val="717C8F"/>
      </a:accent6>
      <a:hlink>
        <a:srgbClr val="FF6104"/>
      </a:hlink>
      <a:folHlink>
        <a:srgbClr val="B24303"/>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SharedWithUsers xmlns="86baa0cf-9353-4415-9350-59f85ba31680">
      <UserInfo>
        <DisplayName/>
        <AccountId xsi:nil="true"/>
        <AccountType/>
      </UserInfo>
    </SharedWithUsers>
    <MediaLengthInSeconds xmlns="bacff032-3498-4771-aade-f0e16a611ed6"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F21795315448FD4C8E9A8A7DFE966945" ma:contentTypeVersion="12" ma:contentTypeDescription="Create a new document." ma:contentTypeScope="" ma:versionID="eec33202a191bad3e5dcf09b77eaff7c">
  <xsd:schema xmlns:xsd="http://www.w3.org/2001/XMLSchema" xmlns:xs="http://www.w3.org/2001/XMLSchema" xmlns:p="http://schemas.microsoft.com/office/2006/metadata/properties" xmlns:ns2="bacff032-3498-4771-aade-f0e16a611ed6" xmlns:ns3="86baa0cf-9353-4415-9350-59f85ba31680" targetNamespace="http://schemas.microsoft.com/office/2006/metadata/properties" ma:root="true" ma:fieldsID="19358fdb0d5f8e2e8e0ec3f1ed2c5eed" ns2:_="" ns3:_="">
    <xsd:import namespace="bacff032-3498-4771-aade-f0e16a611ed6"/>
    <xsd:import namespace="86baa0cf-9353-4415-9350-59f85ba31680"/>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acff032-3498-4771-aade-f0e16a611ed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Length (seconds)" ma:internalName="MediaLengthInSeconds" ma:readOnly="true">
      <xsd:simpleType>
        <xsd:restriction base="dms:Unknow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AutoTags" ma:index="16" nillable="true" ma:displayName="Tags" ma:internalName="MediaServiceAutoTags"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6baa0cf-9353-4415-9350-59f85ba31680"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AC77461-EB41-704F-9261-5E0B70269FC2}">
  <ds:schemaRefs>
    <ds:schemaRef ds:uri="http://schemas.openxmlformats.org/officeDocument/2006/bibliography"/>
  </ds:schemaRefs>
</ds:datastoreItem>
</file>

<file path=customXml/itemProps2.xml><?xml version="1.0" encoding="utf-8"?>
<ds:datastoreItem xmlns:ds="http://schemas.openxmlformats.org/officeDocument/2006/customXml" ds:itemID="{C7872D42-4020-4365-BC2A-95B2BA927737}">
  <ds:schemaRefs>
    <ds:schemaRef ds:uri="http://schemas.microsoft.com/office/2006/metadata/properties"/>
    <ds:schemaRef ds:uri="http://schemas.microsoft.com/office/infopath/2007/PartnerControls"/>
    <ds:schemaRef ds:uri="86baa0cf-9353-4415-9350-59f85ba31680"/>
    <ds:schemaRef ds:uri="bacff032-3498-4771-aade-f0e16a611ed6"/>
  </ds:schemaRefs>
</ds:datastoreItem>
</file>

<file path=customXml/itemProps3.xml><?xml version="1.0" encoding="utf-8"?>
<ds:datastoreItem xmlns:ds="http://schemas.openxmlformats.org/officeDocument/2006/customXml" ds:itemID="{F2444C2D-B24C-425A-A075-70BB664B8572}">
  <ds:schemaRefs>
    <ds:schemaRef ds:uri="http://schemas.microsoft.com/sharepoint/v3/contenttype/forms"/>
  </ds:schemaRefs>
</ds:datastoreItem>
</file>

<file path=customXml/itemProps4.xml><?xml version="1.0" encoding="utf-8"?>
<ds:datastoreItem xmlns:ds="http://schemas.openxmlformats.org/officeDocument/2006/customXml" ds:itemID="{665B7C76-9BC2-4691-A67D-799338FD1C7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acff032-3498-4771-aade-f0e16a611ed6"/>
    <ds:schemaRef ds:uri="86baa0cf-9353-4415-9350-59f85ba3168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1000</Words>
  <Characters>6306</Characters>
  <Application>Microsoft Office Word</Application>
  <DocSecurity>0</DocSecurity>
  <Lines>52</Lines>
  <Paragraphs>14</Paragraphs>
  <ScaleCrop>false</ScaleCrop>
  <HeadingPairs>
    <vt:vector size="6" baseType="variant">
      <vt:variant>
        <vt:lpstr>Titel</vt:lpstr>
      </vt:variant>
      <vt:variant>
        <vt:i4>1</vt:i4>
      </vt:variant>
      <vt:variant>
        <vt:lpstr>Überschriften</vt:lpstr>
      </vt:variant>
      <vt:variant>
        <vt:i4>5</vt:i4>
      </vt:variant>
      <vt:variant>
        <vt:lpstr>Title</vt:lpstr>
      </vt:variant>
      <vt:variant>
        <vt:i4>1</vt:i4>
      </vt:variant>
    </vt:vector>
  </HeadingPairs>
  <TitlesOfParts>
    <vt:vector size="7" baseType="lpstr">
      <vt:lpstr>GRAPHISOFT Word Template</vt:lpstr>
      <vt:lpstr/>
      <vt:lpstr>DDScad 20: Offen für die Zukunft</vt:lpstr>
      <vt:lpstr>    Über DDScad</vt:lpstr>
      <vt:lpstr>    Über Graphisoft</vt:lpstr>
      <vt:lpstr>    Pressekontakt</vt:lpstr>
      <vt:lpstr/>
    </vt:vector>
  </TitlesOfParts>
  <Manager/>
  <Company/>
  <LinksUpToDate>false</LinksUpToDate>
  <CharactersWithSpaces>7292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GRAPHISOFT Word Template</dc:title>
  <dc:subject/>
  <dc:creator>GRAPHISOFT</dc:creator>
  <cp:keywords/>
  <dc:description/>
  <cp:lastModifiedBy>Lehmköster, Stefan</cp:lastModifiedBy>
  <cp:revision>8</cp:revision>
  <cp:lastPrinted>2023-10-06T10:26:00Z</cp:lastPrinted>
  <dcterms:created xsi:type="dcterms:W3CDTF">2024-10-09T11:37:00Z</dcterms:created>
  <dcterms:modified xsi:type="dcterms:W3CDTF">2024-10-09T12:38:00Z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0x010100F21795315448FD4C8E9A8A7DFE966945</vt:lpwstr>
  </property>
  <property fmtid="{D5CDD505-2E9C-101B-9397-08002B2CF9AE}" pid="3" name="Order">
    <vt:r8>440700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TriggerFlowInfo">
    <vt:lpwstr/>
  </property>
  <property fmtid="{D5CDD505-2E9C-101B-9397-08002B2CF9AE}" pid="8" name="_SourceUrl">
    <vt:lpwstr/>
  </property>
  <property fmtid="{D5CDD505-2E9C-101B-9397-08002B2CF9AE}" pid="9" name="_SharedFileIndex">
    <vt:lpwstr/>
  </property>
  <property fmtid="{D5CDD505-2E9C-101B-9397-08002B2CF9AE}" pid="10" name="ComplianceAssetId">
    <vt:lpwstr/>
  </property>
  <property fmtid="{D5CDD505-2E9C-101B-9397-08002B2CF9AE}" pid="11" name="TemplateUrl">
    <vt:lpwstr/>
  </property>
</Properties>
</file>