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EB660" w14:textId="7160B430" w:rsidR="00E30ED7" w:rsidRPr="0071264B" w:rsidRDefault="00E30ED7" w:rsidP="00E30ED7">
      <w:pPr>
        <w:tabs>
          <w:tab w:val="left" w:pos="8910"/>
          <w:tab w:val="left" w:pos="9180"/>
        </w:tabs>
        <w:spacing w:line="276" w:lineRule="auto"/>
        <w:jc w:val="both"/>
        <w:rPr>
          <w:rFonts w:ascii="Arial" w:eastAsia="Arial" w:hAnsi="Arial" w:cs="Arial"/>
          <w:b/>
          <w:sz w:val="22"/>
          <w:szCs w:val="22"/>
        </w:rPr>
      </w:pPr>
      <w:r w:rsidRPr="0071264B">
        <w:rPr>
          <w:rFonts w:ascii="Arial" w:eastAsia="Arial" w:hAnsi="Arial" w:cs="Arial"/>
          <w:b/>
          <w:sz w:val="22"/>
          <w:szCs w:val="22"/>
        </w:rPr>
        <w:t>Presseinformation</w:t>
      </w:r>
    </w:p>
    <w:p w14:paraId="2C67443D" w14:textId="77777777" w:rsidR="00E30ED7" w:rsidRPr="0071264B" w:rsidRDefault="00E30ED7" w:rsidP="00E30ED7">
      <w:pPr>
        <w:tabs>
          <w:tab w:val="left" w:pos="8910"/>
          <w:tab w:val="left" w:pos="91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1264B">
        <w:rPr>
          <w:rFonts w:ascii="Arial" w:eastAsia="Arial" w:hAnsi="Arial" w:cs="Arial"/>
          <w:sz w:val="22"/>
          <w:szCs w:val="22"/>
        </w:rPr>
        <w:t>www.graphisoft.de</w:t>
      </w:r>
    </w:p>
    <w:p w14:paraId="10B196F4" w14:textId="77777777" w:rsidR="00E30ED7" w:rsidRPr="0071264B" w:rsidRDefault="00E30ED7" w:rsidP="00E30ED7">
      <w:pPr>
        <w:tabs>
          <w:tab w:val="left" w:pos="8910"/>
          <w:tab w:val="left" w:pos="91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hyperlink r:id="rId10" w:history="1">
        <w:r w:rsidRPr="0071264B">
          <w:rPr>
            <w:rStyle w:val="Hyperlink"/>
            <w:rFonts w:ascii="Arial" w:hAnsi="Arial" w:cs="Arial"/>
            <w:color w:val="auto"/>
            <w:sz w:val="22"/>
            <w:szCs w:val="22"/>
          </w:rPr>
          <w:t>presse@graphisoft.de</w:t>
        </w:r>
      </w:hyperlink>
      <w:r w:rsidRPr="0071264B">
        <w:rPr>
          <w:rFonts w:ascii="Arial" w:hAnsi="Arial" w:cs="Arial"/>
          <w:sz w:val="22"/>
          <w:szCs w:val="22"/>
        </w:rPr>
        <w:br/>
      </w:r>
    </w:p>
    <w:p w14:paraId="5AB7C983" w14:textId="4F357080" w:rsidR="007B4A95" w:rsidRPr="001974E3" w:rsidRDefault="00E30ED7" w:rsidP="00E30ED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1264B">
        <w:rPr>
          <w:rFonts w:ascii="Arial" w:hAnsi="Arial" w:cs="Arial"/>
          <w:b/>
          <w:bCs/>
          <w:sz w:val="48"/>
          <w:szCs w:val="48"/>
        </w:rPr>
        <w:br/>
      </w:r>
    </w:p>
    <w:p w14:paraId="5F4BDF1A" w14:textId="7428088F" w:rsidR="001C00FE" w:rsidRPr="00F241E6" w:rsidRDefault="1A8A654F" w:rsidP="00E30ED7">
      <w:pPr>
        <w:spacing w:line="276" w:lineRule="auto"/>
        <w:jc w:val="both"/>
        <w:rPr>
          <w:rFonts w:ascii="Arial" w:hAnsi="Arial" w:cs="Arial"/>
          <w:b/>
          <w:bCs/>
          <w:sz w:val="48"/>
          <w:szCs w:val="48"/>
        </w:rPr>
      </w:pPr>
      <w:r w:rsidRPr="43DE82E0">
        <w:rPr>
          <w:rFonts w:ascii="Arial" w:hAnsi="Arial" w:cs="Arial"/>
          <w:b/>
          <w:bCs/>
          <w:sz w:val="48"/>
          <w:szCs w:val="48"/>
        </w:rPr>
        <w:t xml:space="preserve">Innovative </w:t>
      </w:r>
      <w:r w:rsidR="5CEA4639" w:rsidRPr="43DE82E0">
        <w:rPr>
          <w:rFonts w:ascii="Arial" w:hAnsi="Arial" w:cs="Arial"/>
          <w:b/>
          <w:bCs/>
          <w:sz w:val="48"/>
          <w:szCs w:val="48"/>
        </w:rPr>
        <w:t>Werkzeuge</w:t>
      </w:r>
      <w:r w:rsidRPr="43DE82E0">
        <w:rPr>
          <w:rFonts w:ascii="Arial" w:hAnsi="Arial" w:cs="Arial"/>
          <w:b/>
          <w:bCs/>
          <w:sz w:val="48"/>
          <w:szCs w:val="48"/>
        </w:rPr>
        <w:t xml:space="preserve"> </w:t>
      </w:r>
      <w:r w:rsidR="5CEA4639" w:rsidRPr="43DE82E0">
        <w:rPr>
          <w:rFonts w:ascii="Arial" w:hAnsi="Arial" w:cs="Arial"/>
          <w:b/>
          <w:bCs/>
          <w:sz w:val="48"/>
          <w:szCs w:val="48"/>
        </w:rPr>
        <w:t xml:space="preserve">für </w:t>
      </w:r>
      <w:r w:rsidR="7888B13B" w:rsidRPr="43DE82E0">
        <w:rPr>
          <w:rFonts w:ascii="Arial" w:hAnsi="Arial" w:cs="Arial"/>
          <w:b/>
          <w:bCs/>
          <w:sz w:val="48"/>
          <w:szCs w:val="48"/>
        </w:rPr>
        <w:t>d</w:t>
      </w:r>
      <w:r w:rsidR="29E1D974" w:rsidRPr="43DE82E0">
        <w:rPr>
          <w:rFonts w:ascii="Arial" w:hAnsi="Arial" w:cs="Arial"/>
          <w:b/>
          <w:bCs/>
          <w:sz w:val="48"/>
          <w:szCs w:val="48"/>
        </w:rPr>
        <w:t>as Bauen im Bestand</w:t>
      </w:r>
    </w:p>
    <w:p w14:paraId="560E7EDB" w14:textId="7B791C12" w:rsidR="001C00FE" w:rsidRDefault="00F241E6" w:rsidP="00E30ED7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/>
      </w:r>
      <w:r w:rsidR="001C00FE">
        <w:rPr>
          <w:rFonts w:ascii="Arial" w:hAnsi="Arial" w:cs="Arial"/>
          <w:b/>
          <w:bCs/>
          <w:sz w:val="22"/>
          <w:szCs w:val="22"/>
        </w:rPr>
        <w:t>Webinar zum Zusammenspiel</w:t>
      </w:r>
      <w:r w:rsidR="00AE5DA1">
        <w:rPr>
          <w:rFonts w:ascii="Arial" w:hAnsi="Arial" w:cs="Arial"/>
          <w:b/>
          <w:bCs/>
          <w:sz w:val="22"/>
          <w:szCs w:val="22"/>
        </w:rPr>
        <w:t xml:space="preserve"> von Archicad und BIMmTool</w:t>
      </w:r>
      <w:r w:rsidR="001C00FE">
        <w:rPr>
          <w:rFonts w:ascii="Arial" w:hAnsi="Arial" w:cs="Arial"/>
          <w:b/>
          <w:bCs/>
          <w:sz w:val="22"/>
          <w:szCs w:val="22"/>
        </w:rPr>
        <w:t xml:space="preserve"> in der </w:t>
      </w:r>
      <w:r w:rsidR="00EC422A">
        <w:rPr>
          <w:rFonts w:ascii="Arial" w:hAnsi="Arial" w:cs="Arial"/>
          <w:b/>
          <w:bCs/>
          <w:sz w:val="22"/>
          <w:szCs w:val="22"/>
        </w:rPr>
        <w:t>Sanierungsp</w:t>
      </w:r>
      <w:r w:rsidR="001C00FE">
        <w:rPr>
          <w:rFonts w:ascii="Arial" w:hAnsi="Arial" w:cs="Arial"/>
          <w:b/>
          <w:bCs/>
          <w:sz w:val="22"/>
          <w:szCs w:val="22"/>
        </w:rPr>
        <w:t>lanung</w:t>
      </w:r>
    </w:p>
    <w:p w14:paraId="38FE2067" w14:textId="4E6874C6" w:rsidR="00AD2366" w:rsidRPr="001974E3" w:rsidRDefault="00E30ED7" w:rsidP="00E30ED7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br/>
      </w:r>
      <w:r w:rsidR="3798AFCC" w:rsidRPr="43DE82E0">
        <w:rPr>
          <w:rFonts w:ascii="Arial" w:hAnsi="Arial" w:cs="Arial"/>
          <w:b/>
          <w:bCs/>
          <w:sz w:val="22"/>
          <w:szCs w:val="22"/>
        </w:rPr>
        <w:t xml:space="preserve">BUDAPEST/MÜNCHEN, </w:t>
      </w:r>
      <w:r w:rsidR="2208C7F9" w:rsidRPr="43DE82E0">
        <w:rPr>
          <w:rFonts w:ascii="Arial" w:hAnsi="Arial" w:cs="Arial"/>
          <w:b/>
          <w:bCs/>
          <w:sz w:val="22"/>
          <w:szCs w:val="22"/>
        </w:rPr>
        <w:t>11</w:t>
      </w:r>
      <w:r w:rsidR="3798AFCC" w:rsidRPr="43DE82E0">
        <w:rPr>
          <w:rFonts w:ascii="Arial" w:hAnsi="Arial" w:cs="Arial"/>
          <w:b/>
          <w:bCs/>
          <w:sz w:val="22"/>
          <w:szCs w:val="22"/>
        </w:rPr>
        <w:t xml:space="preserve">. September 2025 </w:t>
      </w:r>
      <w:r w:rsidR="1A8A654F" w:rsidRPr="43DE82E0">
        <w:rPr>
          <w:rFonts w:ascii="Arial" w:hAnsi="Arial" w:cs="Arial"/>
          <w:b/>
          <w:bCs/>
          <w:sz w:val="22"/>
          <w:szCs w:val="22"/>
        </w:rPr>
        <w:t xml:space="preserve">– Die Sanierung </w:t>
      </w:r>
      <w:r w:rsidR="4B0CE7F1" w:rsidRPr="43DE82E0">
        <w:rPr>
          <w:rFonts w:ascii="Arial" w:hAnsi="Arial" w:cs="Arial"/>
          <w:b/>
          <w:bCs/>
          <w:sz w:val="22"/>
          <w:szCs w:val="22"/>
        </w:rPr>
        <w:t>und Ertüchtigung</w:t>
      </w:r>
      <w:r w:rsidR="22AC5BA0" w:rsidRPr="43DE82E0">
        <w:rPr>
          <w:rFonts w:ascii="Arial" w:hAnsi="Arial" w:cs="Arial"/>
          <w:b/>
          <w:bCs/>
          <w:sz w:val="22"/>
          <w:szCs w:val="22"/>
        </w:rPr>
        <w:t xml:space="preserve"> d</w:t>
      </w:r>
      <w:r w:rsidR="1A8A654F" w:rsidRPr="43DE82E0">
        <w:rPr>
          <w:rFonts w:ascii="Arial" w:hAnsi="Arial" w:cs="Arial"/>
          <w:b/>
          <w:bCs/>
          <w:sz w:val="22"/>
          <w:szCs w:val="22"/>
        </w:rPr>
        <w:t>es Gebäudebestands</w:t>
      </w:r>
      <w:r w:rsidR="7CB1F0D9" w:rsidRPr="43DE82E0">
        <w:rPr>
          <w:rFonts w:ascii="Arial" w:hAnsi="Arial" w:cs="Arial"/>
          <w:b/>
          <w:bCs/>
          <w:sz w:val="22"/>
          <w:szCs w:val="22"/>
        </w:rPr>
        <w:t>,</w:t>
      </w:r>
      <w:r w:rsidR="3C65791D" w:rsidRPr="43DE82E0">
        <w:rPr>
          <w:rFonts w:ascii="Arial" w:hAnsi="Arial" w:cs="Arial"/>
          <w:b/>
          <w:bCs/>
          <w:sz w:val="22"/>
          <w:szCs w:val="22"/>
        </w:rPr>
        <w:t xml:space="preserve"> die Nutzung </w:t>
      </w:r>
      <w:r w:rsidR="557BBD0C" w:rsidRPr="43DE82E0">
        <w:rPr>
          <w:rFonts w:ascii="Arial" w:hAnsi="Arial" w:cs="Arial"/>
          <w:b/>
          <w:bCs/>
          <w:sz w:val="22"/>
          <w:szCs w:val="22"/>
        </w:rPr>
        <w:t>von</w:t>
      </w:r>
      <w:r w:rsidR="3C65791D" w:rsidRPr="43DE82E0">
        <w:rPr>
          <w:rFonts w:ascii="Arial" w:hAnsi="Arial" w:cs="Arial"/>
          <w:b/>
          <w:bCs/>
          <w:sz w:val="22"/>
          <w:szCs w:val="22"/>
        </w:rPr>
        <w:t xml:space="preserve"> Ausbaureserven</w:t>
      </w:r>
      <w:r w:rsidR="1459A81F" w:rsidRPr="43DE82E0">
        <w:rPr>
          <w:rFonts w:ascii="Arial" w:hAnsi="Arial" w:cs="Arial"/>
          <w:b/>
          <w:bCs/>
          <w:sz w:val="22"/>
          <w:szCs w:val="22"/>
        </w:rPr>
        <w:t xml:space="preserve"> oder </w:t>
      </w:r>
      <w:r w:rsidR="7AE0FBDF" w:rsidRPr="43DE82E0">
        <w:rPr>
          <w:rFonts w:ascii="Arial" w:hAnsi="Arial" w:cs="Arial"/>
          <w:b/>
          <w:bCs/>
          <w:sz w:val="22"/>
          <w:szCs w:val="22"/>
        </w:rPr>
        <w:t>Aufstockungen</w:t>
      </w:r>
      <w:r w:rsidR="0E732F95" w:rsidRPr="43DE82E0">
        <w:rPr>
          <w:rFonts w:ascii="Arial" w:hAnsi="Arial" w:cs="Arial"/>
          <w:b/>
          <w:bCs/>
          <w:sz w:val="22"/>
          <w:szCs w:val="22"/>
        </w:rPr>
        <w:t xml:space="preserve"> auf Bestand</w:t>
      </w:r>
      <w:r w:rsidR="77D46F3A" w:rsidRPr="43DE82E0">
        <w:rPr>
          <w:rFonts w:ascii="Arial" w:hAnsi="Arial" w:cs="Arial"/>
          <w:b/>
          <w:bCs/>
          <w:sz w:val="22"/>
          <w:szCs w:val="22"/>
        </w:rPr>
        <w:t>sgebäude</w:t>
      </w:r>
      <w:r w:rsidR="7AE0FBDF" w:rsidRPr="43DE82E0">
        <w:rPr>
          <w:rFonts w:ascii="Arial" w:hAnsi="Arial" w:cs="Arial"/>
          <w:b/>
          <w:bCs/>
          <w:sz w:val="22"/>
          <w:szCs w:val="22"/>
        </w:rPr>
        <w:t xml:space="preserve"> </w:t>
      </w:r>
      <w:r w:rsidR="3B74B25A" w:rsidRPr="43DE82E0">
        <w:rPr>
          <w:rFonts w:ascii="Arial" w:hAnsi="Arial" w:cs="Arial"/>
          <w:b/>
          <w:bCs/>
          <w:sz w:val="22"/>
          <w:szCs w:val="22"/>
        </w:rPr>
        <w:t>sind wichtige Bauaufgaben</w:t>
      </w:r>
      <w:r w:rsidR="1A8A654F" w:rsidRPr="43DE82E0">
        <w:rPr>
          <w:rFonts w:ascii="Arial" w:hAnsi="Arial" w:cs="Arial"/>
          <w:b/>
          <w:bCs/>
          <w:sz w:val="22"/>
          <w:szCs w:val="22"/>
        </w:rPr>
        <w:t>.</w:t>
      </w:r>
      <w:r w:rsidR="14272947" w:rsidRPr="43DE82E0">
        <w:rPr>
          <w:rFonts w:ascii="Arial" w:hAnsi="Arial" w:cs="Arial"/>
          <w:b/>
          <w:bCs/>
          <w:sz w:val="22"/>
          <w:szCs w:val="22"/>
        </w:rPr>
        <w:t xml:space="preserve"> Vor jeder</w:t>
      </w:r>
      <w:r w:rsidR="2EC9E4C8" w:rsidRPr="43DE82E0">
        <w:rPr>
          <w:rFonts w:ascii="Arial" w:hAnsi="Arial" w:cs="Arial"/>
          <w:b/>
          <w:bCs/>
          <w:sz w:val="22"/>
          <w:szCs w:val="22"/>
        </w:rPr>
        <w:t xml:space="preserve"> </w:t>
      </w:r>
      <w:r w:rsidR="5E81FE3A" w:rsidRPr="43DE82E0">
        <w:rPr>
          <w:rFonts w:ascii="Arial" w:hAnsi="Arial" w:cs="Arial"/>
          <w:b/>
          <w:bCs/>
          <w:sz w:val="22"/>
          <w:szCs w:val="22"/>
        </w:rPr>
        <w:t>dafür n</w:t>
      </w:r>
      <w:r w:rsidR="79E2562E" w:rsidRPr="43DE82E0">
        <w:rPr>
          <w:rFonts w:ascii="Arial" w:hAnsi="Arial" w:cs="Arial"/>
          <w:b/>
          <w:bCs/>
          <w:sz w:val="22"/>
          <w:szCs w:val="22"/>
        </w:rPr>
        <w:t>otwendigen</w:t>
      </w:r>
      <w:r w:rsidR="5E81FE3A" w:rsidRPr="43DE82E0">
        <w:rPr>
          <w:rFonts w:ascii="Arial" w:hAnsi="Arial" w:cs="Arial"/>
          <w:b/>
          <w:bCs/>
          <w:sz w:val="22"/>
          <w:szCs w:val="22"/>
        </w:rPr>
        <w:t xml:space="preserve"> </w:t>
      </w:r>
      <w:r w:rsidR="2EC9E4C8" w:rsidRPr="43DE82E0">
        <w:rPr>
          <w:rFonts w:ascii="Arial" w:hAnsi="Arial" w:cs="Arial"/>
          <w:b/>
          <w:bCs/>
          <w:sz w:val="22"/>
          <w:szCs w:val="22"/>
        </w:rPr>
        <w:t>Planung s</w:t>
      </w:r>
      <w:r w:rsidR="4E022A06" w:rsidRPr="43DE82E0">
        <w:rPr>
          <w:rFonts w:ascii="Arial" w:hAnsi="Arial" w:cs="Arial"/>
          <w:b/>
          <w:bCs/>
          <w:sz w:val="22"/>
          <w:szCs w:val="22"/>
        </w:rPr>
        <w:t>t</w:t>
      </w:r>
      <w:r w:rsidR="2EC9E4C8" w:rsidRPr="43DE82E0">
        <w:rPr>
          <w:rFonts w:ascii="Arial" w:hAnsi="Arial" w:cs="Arial"/>
          <w:b/>
          <w:bCs/>
          <w:sz w:val="22"/>
          <w:szCs w:val="22"/>
        </w:rPr>
        <w:t xml:space="preserve">eht aber immer </w:t>
      </w:r>
      <w:r w:rsidR="70C87ECA" w:rsidRPr="43DE82E0">
        <w:rPr>
          <w:rFonts w:ascii="Arial" w:hAnsi="Arial" w:cs="Arial"/>
          <w:b/>
          <w:bCs/>
          <w:sz w:val="22"/>
          <w:szCs w:val="22"/>
        </w:rPr>
        <w:t>ein</w:t>
      </w:r>
      <w:r w:rsidR="2EC9E4C8" w:rsidRPr="43DE82E0">
        <w:rPr>
          <w:rFonts w:ascii="Arial" w:hAnsi="Arial" w:cs="Arial"/>
          <w:b/>
          <w:bCs/>
          <w:sz w:val="22"/>
          <w:szCs w:val="22"/>
        </w:rPr>
        <w:t>e umfa</w:t>
      </w:r>
      <w:r w:rsidR="09203C54" w:rsidRPr="43DE82E0">
        <w:rPr>
          <w:rFonts w:ascii="Arial" w:hAnsi="Arial" w:cs="Arial"/>
          <w:b/>
          <w:bCs/>
          <w:sz w:val="22"/>
          <w:szCs w:val="22"/>
        </w:rPr>
        <w:t>ngreich</w:t>
      </w:r>
      <w:r w:rsidR="2EC9E4C8" w:rsidRPr="43DE82E0">
        <w:rPr>
          <w:rFonts w:ascii="Arial" w:hAnsi="Arial" w:cs="Arial"/>
          <w:b/>
          <w:bCs/>
          <w:sz w:val="22"/>
          <w:szCs w:val="22"/>
        </w:rPr>
        <w:t>e Bestandsaufnahme. Hierfür</w:t>
      </w:r>
      <w:r w:rsidR="1A8A654F" w:rsidRPr="43DE82E0">
        <w:rPr>
          <w:rFonts w:ascii="Arial" w:hAnsi="Arial" w:cs="Arial"/>
          <w:b/>
          <w:bCs/>
          <w:sz w:val="22"/>
          <w:szCs w:val="22"/>
        </w:rPr>
        <w:t xml:space="preserve"> sind digitale</w:t>
      </w:r>
      <w:r w:rsidR="0C514140" w:rsidRPr="43DE82E0">
        <w:rPr>
          <w:rFonts w:ascii="Arial" w:hAnsi="Arial" w:cs="Arial"/>
          <w:b/>
          <w:bCs/>
          <w:sz w:val="22"/>
          <w:szCs w:val="22"/>
        </w:rPr>
        <w:t xml:space="preserve"> </w:t>
      </w:r>
      <w:r w:rsidR="1A8A654F" w:rsidRPr="43DE82E0">
        <w:rPr>
          <w:rFonts w:ascii="Arial" w:hAnsi="Arial" w:cs="Arial"/>
          <w:b/>
          <w:bCs/>
          <w:sz w:val="22"/>
          <w:szCs w:val="22"/>
        </w:rPr>
        <w:t>Tools</w:t>
      </w:r>
      <w:r w:rsidR="0C514140" w:rsidRPr="43DE82E0">
        <w:rPr>
          <w:rFonts w:ascii="Arial" w:hAnsi="Arial" w:cs="Arial"/>
          <w:b/>
          <w:bCs/>
          <w:sz w:val="22"/>
          <w:szCs w:val="22"/>
        </w:rPr>
        <w:t xml:space="preserve"> </w:t>
      </w:r>
      <w:r w:rsidR="1A8A654F" w:rsidRPr="43DE82E0">
        <w:rPr>
          <w:rFonts w:ascii="Arial" w:hAnsi="Arial" w:cs="Arial"/>
          <w:b/>
          <w:bCs/>
          <w:sz w:val="22"/>
          <w:szCs w:val="22"/>
        </w:rPr>
        <w:t>unverzichtbar. Vor diesem Hintergrund laden Graphisoft und BIMm</w:t>
      </w:r>
      <w:r w:rsidR="54C36BA6" w:rsidRPr="43DE82E0">
        <w:rPr>
          <w:rFonts w:ascii="Arial" w:hAnsi="Arial" w:cs="Arial"/>
          <w:b/>
          <w:bCs/>
          <w:sz w:val="22"/>
          <w:szCs w:val="22"/>
        </w:rPr>
        <w:t xml:space="preserve"> Solutions </w:t>
      </w:r>
      <w:r w:rsidR="1A8A654F" w:rsidRPr="43DE82E0">
        <w:rPr>
          <w:rFonts w:ascii="Arial" w:hAnsi="Arial" w:cs="Arial"/>
          <w:b/>
          <w:bCs/>
          <w:sz w:val="22"/>
          <w:szCs w:val="22"/>
        </w:rPr>
        <w:t xml:space="preserve">zum Webinar „Punktwolken und BIM mit Archicad und BIMmTool“ ein. </w:t>
      </w:r>
    </w:p>
    <w:p w14:paraId="082DEB0F" w14:textId="77777777" w:rsidR="00AD2366" w:rsidRPr="001974E3" w:rsidRDefault="00AD2366" w:rsidP="00E30ED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46E0C72" w14:textId="53E981C1" w:rsidR="00276071" w:rsidRPr="001974E3" w:rsidRDefault="16D2C291" w:rsidP="00E30ED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974E3">
        <w:rPr>
          <w:rFonts w:ascii="Arial" w:hAnsi="Arial" w:cs="Arial"/>
          <w:sz w:val="22"/>
          <w:szCs w:val="22"/>
        </w:rPr>
        <w:t>Nach</w:t>
      </w:r>
      <w:r w:rsidR="7B81E0E1" w:rsidRPr="001974E3">
        <w:rPr>
          <w:rFonts w:ascii="Arial" w:hAnsi="Arial" w:cs="Arial"/>
          <w:sz w:val="22"/>
          <w:szCs w:val="22"/>
        </w:rPr>
        <w:t xml:space="preserve"> aktuellen</w:t>
      </w:r>
      <w:r w:rsidRPr="001974E3">
        <w:rPr>
          <w:rFonts w:ascii="Arial" w:hAnsi="Arial" w:cs="Arial"/>
          <w:sz w:val="22"/>
          <w:szCs w:val="22"/>
        </w:rPr>
        <w:t xml:space="preserve"> Schätzungen des Fraunhofer-Instituts für Bauphysik (IBP) sind </w:t>
      </w:r>
      <w:r w:rsidR="5C16526F" w:rsidRPr="001974E3">
        <w:rPr>
          <w:rFonts w:ascii="Arial" w:hAnsi="Arial" w:cs="Arial"/>
          <w:sz w:val="22"/>
          <w:szCs w:val="22"/>
        </w:rPr>
        <w:t xml:space="preserve">allein </w:t>
      </w:r>
      <w:r w:rsidR="37BDE4C5" w:rsidRPr="001974E3">
        <w:rPr>
          <w:rFonts w:ascii="Arial" w:hAnsi="Arial" w:cs="Arial"/>
          <w:sz w:val="22"/>
          <w:szCs w:val="22"/>
        </w:rPr>
        <w:t xml:space="preserve">in Deutschland </w:t>
      </w:r>
      <w:r w:rsidR="7B81E0E1" w:rsidRPr="001974E3">
        <w:rPr>
          <w:rFonts w:ascii="Arial" w:hAnsi="Arial" w:cs="Arial"/>
          <w:sz w:val="22"/>
          <w:szCs w:val="22"/>
        </w:rPr>
        <w:t>ungefähr</w:t>
      </w:r>
      <w:r w:rsidRPr="001974E3">
        <w:rPr>
          <w:rFonts w:ascii="Arial" w:hAnsi="Arial" w:cs="Arial"/>
          <w:sz w:val="22"/>
          <w:szCs w:val="22"/>
        </w:rPr>
        <w:t xml:space="preserve"> 24 Millionen </w:t>
      </w:r>
      <w:r w:rsidR="37BDE4C5">
        <w:rPr>
          <w:rFonts w:ascii="Arial" w:hAnsi="Arial" w:cs="Arial"/>
          <w:sz w:val="22"/>
          <w:szCs w:val="22"/>
        </w:rPr>
        <w:t xml:space="preserve">Wohnungen </w:t>
      </w:r>
      <w:r w:rsidR="5A3C447C" w:rsidRPr="001974E3">
        <w:rPr>
          <w:rFonts w:ascii="Arial" w:hAnsi="Arial" w:cs="Arial"/>
          <w:sz w:val="22"/>
          <w:szCs w:val="22"/>
        </w:rPr>
        <w:t xml:space="preserve">dringend </w:t>
      </w:r>
      <w:r w:rsidR="37BDE4C5" w:rsidRPr="001974E3">
        <w:rPr>
          <w:rFonts w:ascii="Arial" w:hAnsi="Arial" w:cs="Arial"/>
          <w:sz w:val="22"/>
          <w:szCs w:val="22"/>
        </w:rPr>
        <w:t>sanierungsbedürfti</w:t>
      </w:r>
      <w:r w:rsidR="7B81E0E1">
        <w:rPr>
          <w:rFonts w:ascii="Arial" w:hAnsi="Arial" w:cs="Arial"/>
          <w:sz w:val="22"/>
          <w:szCs w:val="22"/>
        </w:rPr>
        <w:t>g</w:t>
      </w:r>
      <w:r w:rsidR="37BDE4C5" w:rsidRPr="001974E3">
        <w:rPr>
          <w:rFonts w:ascii="Arial" w:hAnsi="Arial" w:cs="Arial"/>
          <w:sz w:val="22"/>
          <w:szCs w:val="22"/>
        </w:rPr>
        <w:t>.</w:t>
      </w:r>
      <w:r w:rsidR="0C514140">
        <w:rPr>
          <w:rFonts w:ascii="Arial" w:hAnsi="Arial" w:cs="Arial"/>
          <w:sz w:val="22"/>
          <w:szCs w:val="22"/>
        </w:rPr>
        <w:t xml:space="preserve"> </w:t>
      </w:r>
      <w:r w:rsidR="7090460F" w:rsidRPr="001974E3">
        <w:rPr>
          <w:rFonts w:ascii="Arial" w:hAnsi="Arial" w:cs="Arial"/>
          <w:sz w:val="22"/>
          <w:szCs w:val="22"/>
        </w:rPr>
        <w:t xml:space="preserve">Es </w:t>
      </w:r>
      <w:r w:rsidR="66C3635D" w:rsidRPr="001974E3">
        <w:rPr>
          <w:rFonts w:ascii="Arial" w:hAnsi="Arial" w:cs="Arial"/>
          <w:sz w:val="22"/>
          <w:szCs w:val="22"/>
        </w:rPr>
        <w:t>wird</w:t>
      </w:r>
      <w:r w:rsidR="7090460F" w:rsidRPr="001974E3">
        <w:rPr>
          <w:rFonts w:ascii="Arial" w:hAnsi="Arial" w:cs="Arial"/>
          <w:sz w:val="22"/>
          <w:szCs w:val="22"/>
        </w:rPr>
        <w:t xml:space="preserve"> </w:t>
      </w:r>
      <w:r w:rsidR="5C16526F" w:rsidRPr="001974E3">
        <w:rPr>
          <w:rFonts w:ascii="Arial" w:hAnsi="Arial" w:cs="Arial"/>
          <w:sz w:val="22"/>
          <w:szCs w:val="22"/>
        </w:rPr>
        <w:t xml:space="preserve">also höchste </w:t>
      </w:r>
      <w:r w:rsidR="5CEA4639" w:rsidRPr="001974E3">
        <w:rPr>
          <w:rFonts w:ascii="Arial" w:hAnsi="Arial" w:cs="Arial"/>
          <w:sz w:val="22"/>
          <w:szCs w:val="22"/>
        </w:rPr>
        <w:t>Zeit</w:t>
      </w:r>
      <w:r w:rsidR="5C16526F" w:rsidRPr="001974E3">
        <w:rPr>
          <w:rFonts w:ascii="Arial" w:hAnsi="Arial" w:cs="Arial"/>
          <w:sz w:val="22"/>
          <w:szCs w:val="22"/>
        </w:rPr>
        <w:t>,</w:t>
      </w:r>
      <w:r w:rsidR="5CEA4639" w:rsidRPr="001974E3">
        <w:rPr>
          <w:rFonts w:ascii="Arial" w:hAnsi="Arial" w:cs="Arial"/>
          <w:sz w:val="22"/>
          <w:szCs w:val="22"/>
        </w:rPr>
        <w:t xml:space="preserve"> nachhaltige Planungs</w:t>
      </w:r>
      <w:r w:rsidR="7A2E1AFF" w:rsidRPr="001974E3">
        <w:rPr>
          <w:rFonts w:ascii="Arial" w:hAnsi="Arial" w:cs="Arial"/>
          <w:sz w:val="22"/>
          <w:szCs w:val="22"/>
        </w:rPr>
        <w:t>- und Projekt</w:t>
      </w:r>
      <w:r w:rsidR="5CEA4639" w:rsidRPr="001974E3">
        <w:rPr>
          <w:rFonts w:ascii="Arial" w:hAnsi="Arial" w:cs="Arial"/>
          <w:sz w:val="22"/>
          <w:szCs w:val="22"/>
        </w:rPr>
        <w:t xml:space="preserve">abläufe zu </w:t>
      </w:r>
      <w:r w:rsidR="5C16526F" w:rsidRPr="001974E3">
        <w:rPr>
          <w:rFonts w:ascii="Arial" w:hAnsi="Arial" w:cs="Arial"/>
          <w:sz w:val="22"/>
          <w:szCs w:val="22"/>
        </w:rPr>
        <w:t>etablieren</w:t>
      </w:r>
      <w:r w:rsidR="7090460F" w:rsidRPr="001974E3">
        <w:rPr>
          <w:rFonts w:ascii="Arial" w:hAnsi="Arial" w:cs="Arial"/>
          <w:sz w:val="22"/>
          <w:szCs w:val="22"/>
        </w:rPr>
        <w:t xml:space="preserve"> und die Sanierung </w:t>
      </w:r>
      <w:r w:rsidR="5C16526F" w:rsidRPr="001974E3">
        <w:rPr>
          <w:rFonts w:ascii="Arial" w:hAnsi="Arial" w:cs="Arial"/>
          <w:sz w:val="22"/>
          <w:szCs w:val="22"/>
        </w:rPr>
        <w:t>des Gebäudebestand</w:t>
      </w:r>
      <w:r w:rsidR="28AABC9F">
        <w:rPr>
          <w:rFonts w:ascii="Arial" w:hAnsi="Arial" w:cs="Arial"/>
          <w:sz w:val="22"/>
          <w:szCs w:val="22"/>
        </w:rPr>
        <w:t>s</w:t>
      </w:r>
      <w:r w:rsidR="5C16526F" w:rsidRPr="001974E3">
        <w:rPr>
          <w:rFonts w:ascii="Arial" w:hAnsi="Arial" w:cs="Arial"/>
          <w:sz w:val="22"/>
          <w:szCs w:val="22"/>
        </w:rPr>
        <w:t xml:space="preserve"> </w:t>
      </w:r>
      <w:r w:rsidR="1A8A654F" w:rsidRPr="001974E3">
        <w:rPr>
          <w:rFonts w:ascii="Arial" w:hAnsi="Arial" w:cs="Arial"/>
          <w:sz w:val="22"/>
          <w:szCs w:val="22"/>
        </w:rPr>
        <w:t xml:space="preserve">stärker </w:t>
      </w:r>
      <w:r w:rsidR="5C16526F">
        <w:rPr>
          <w:rFonts w:ascii="Arial" w:hAnsi="Arial" w:cs="Arial"/>
          <w:sz w:val="22"/>
          <w:szCs w:val="22"/>
        </w:rPr>
        <w:t>in den</w:t>
      </w:r>
      <w:r w:rsidR="7090460F">
        <w:rPr>
          <w:rFonts w:ascii="Arial" w:hAnsi="Arial" w:cs="Arial"/>
          <w:sz w:val="22"/>
          <w:szCs w:val="22"/>
        </w:rPr>
        <w:t xml:space="preserve"> Fokus</w:t>
      </w:r>
      <w:r w:rsidR="5A3C447C" w:rsidRPr="001C00FE">
        <w:rPr>
          <w:rFonts w:ascii="Arial" w:hAnsi="Arial" w:cs="Arial"/>
          <w:sz w:val="22"/>
          <w:szCs w:val="22"/>
        </w:rPr>
        <w:t xml:space="preserve"> </w:t>
      </w:r>
      <w:r w:rsidR="0C514140">
        <w:rPr>
          <w:rFonts w:ascii="Arial" w:hAnsi="Arial" w:cs="Arial"/>
          <w:sz w:val="22"/>
          <w:szCs w:val="22"/>
        </w:rPr>
        <w:t>aller Baubeteiligten im privaten und öffentlichen Sektor zu rücke</w:t>
      </w:r>
      <w:r w:rsidR="5A3C447C" w:rsidRPr="001974E3">
        <w:rPr>
          <w:rFonts w:ascii="Arial" w:hAnsi="Arial" w:cs="Arial"/>
          <w:sz w:val="22"/>
          <w:szCs w:val="22"/>
        </w:rPr>
        <w:t>n</w:t>
      </w:r>
      <w:r w:rsidR="0C514140" w:rsidRPr="00037449">
        <w:rPr>
          <w:rFonts w:ascii="Arial" w:hAnsi="Arial" w:cs="Arial"/>
          <w:sz w:val="22"/>
          <w:szCs w:val="22"/>
        </w:rPr>
        <w:t>.</w:t>
      </w:r>
      <w:r w:rsidR="5C16526F" w:rsidRPr="00B92B9C">
        <w:rPr>
          <w:rFonts w:ascii="Arial" w:hAnsi="Arial" w:cs="Arial"/>
          <w:sz w:val="22"/>
          <w:szCs w:val="22"/>
        </w:rPr>
        <w:t xml:space="preserve"> </w:t>
      </w:r>
      <w:r w:rsidR="5A3C447C">
        <w:rPr>
          <w:rFonts w:ascii="Arial" w:hAnsi="Arial" w:cs="Arial"/>
          <w:sz w:val="22"/>
          <w:szCs w:val="22"/>
        </w:rPr>
        <w:t>Den damit verbundenen Herausforderungen einer digitalen Bestandserfassung, modellbasierten Planung und effizienten Bauausführung k</w:t>
      </w:r>
      <w:r w:rsidR="249DF41E" w:rsidRPr="00037449">
        <w:rPr>
          <w:rFonts w:ascii="Arial" w:hAnsi="Arial" w:cs="Arial"/>
          <w:sz w:val="22"/>
          <w:szCs w:val="22"/>
        </w:rPr>
        <w:t>ann die Baubranche</w:t>
      </w:r>
      <w:r w:rsidR="249DF41E">
        <w:rPr>
          <w:rFonts w:ascii="Arial" w:hAnsi="Arial" w:cs="Arial"/>
          <w:sz w:val="22"/>
          <w:szCs w:val="22"/>
        </w:rPr>
        <w:t xml:space="preserve"> </w:t>
      </w:r>
      <w:r w:rsidR="5A3C447C">
        <w:rPr>
          <w:rFonts w:ascii="Arial" w:hAnsi="Arial" w:cs="Arial"/>
          <w:sz w:val="22"/>
          <w:szCs w:val="22"/>
        </w:rPr>
        <w:t>mit den passenden digitalen Lösungen begegne</w:t>
      </w:r>
      <w:r w:rsidR="084C8B8B">
        <w:rPr>
          <w:rFonts w:ascii="Arial" w:hAnsi="Arial" w:cs="Arial"/>
          <w:sz w:val="22"/>
          <w:szCs w:val="22"/>
        </w:rPr>
        <w:t xml:space="preserve">n. </w:t>
      </w:r>
      <w:r w:rsidR="249DF41E">
        <w:rPr>
          <w:rFonts w:ascii="Arial" w:hAnsi="Arial" w:cs="Arial"/>
          <w:sz w:val="22"/>
          <w:szCs w:val="22"/>
        </w:rPr>
        <w:t xml:space="preserve">Wie </w:t>
      </w:r>
      <w:r w:rsidR="28BBBAC3">
        <w:rPr>
          <w:rFonts w:ascii="Arial" w:hAnsi="Arial" w:cs="Arial"/>
          <w:sz w:val="22"/>
          <w:szCs w:val="22"/>
        </w:rPr>
        <w:t>genau</w:t>
      </w:r>
      <w:r w:rsidR="249DF41E">
        <w:rPr>
          <w:rFonts w:ascii="Arial" w:hAnsi="Arial" w:cs="Arial"/>
          <w:sz w:val="22"/>
          <w:szCs w:val="22"/>
        </w:rPr>
        <w:t xml:space="preserve">, </w:t>
      </w:r>
      <w:r w:rsidR="28BBBAC3">
        <w:rPr>
          <w:rFonts w:ascii="Arial" w:hAnsi="Arial" w:cs="Arial"/>
          <w:sz w:val="22"/>
          <w:szCs w:val="22"/>
        </w:rPr>
        <w:t xml:space="preserve">das </w:t>
      </w:r>
      <w:r w:rsidR="249DF41E" w:rsidRPr="43DE82E0">
        <w:rPr>
          <w:rFonts w:ascii="Arial" w:hAnsi="Arial" w:cs="Arial"/>
          <w:sz w:val="22"/>
          <w:szCs w:val="22"/>
        </w:rPr>
        <w:t>zeigen</w:t>
      </w:r>
      <w:r w:rsidR="084C8B8B" w:rsidRPr="43DE82E0">
        <w:rPr>
          <w:rFonts w:ascii="Arial" w:hAnsi="Arial" w:cs="Arial"/>
          <w:sz w:val="22"/>
          <w:szCs w:val="22"/>
        </w:rPr>
        <w:t xml:space="preserve"> </w:t>
      </w:r>
      <w:r w:rsidR="66C3635D" w:rsidRPr="00216D55">
        <w:rPr>
          <w:rFonts w:ascii="Arial" w:hAnsi="Arial" w:cs="Arial"/>
          <w:b/>
          <w:bCs/>
          <w:sz w:val="22"/>
          <w:szCs w:val="22"/>
        </w:rPr>
        <w:t xml:space="preserve">Graphisoft und </w:t>
      </w:r>
      <w:r w:rsidR="66C3635D">
        <w:rPr>
          <w:rFonts w:ascii="Arial" w:hAnsi="Arial" w:cs="Arial"/>
          <w:b/>
          <w:bCs/>
          <w:sz w:val="22"/>
          <w:szCs w:val="22"/>
        </w:rPr>
        <w:t>BIMm</w:t>
      </w:r>
      <w:r w:rsidR="66C3635D" w:rsidRPr="00216D55">
        <w:rPr>
          <w:rFonts w:ascii="Arial" w:hAnsi="Arial" w:cs="Arial"/>
          <w:b/>
          <w:bCs/>
          <w:sz w:val="22"/>
          <w:szCs w:val="22"/>
        </w:rPr>
        <w:t xml:space="preserve"> </w:t>
      </w:r>
      <w:r w:rsidR="76AF8437" w:rsidRPr="43DE82E0">
        <w:rPr>
          <w:rFonts w:ascii="Arial" w:hAnsi="Arial" w:cs="Arial"/>
          <w:b/>
          <w:bCs/>
          <w:sz w:val="22"/>
          <w:szCs w:val="22"/>
        </w:rPr>
        <w:t xml:space="preserve">Solutions </w:t>
      </w:r>
      <w:r w:rsidR="66C3635D" w:rsidRPr="00216D55">
        <w:rPr>
          <w:rFonts w:ascii="Arial" w:hAnsi="Arial" w:cs="Arial"/>
          <w:b/>
          <w:bCs/>
          <w:sz w:val="22"/>
          <w:szCs w:val="22"/>
        </w:rPr>
        <w:t>am 25. September 2025 um 10 Uhr</w:t>
      </w:r>
      <w:r w:rsidR="66C3635D" w:rsidRPr="43DE82E0">
        <w:rPr>
          <w:rFonts w:ascii="Arial" w:hAnsi="Arial" w:cs="Arial"/>
          <w:sz w:val="22"/>
          <w:szCs w:val="22"/>
        </w:rPr>
        <w:t xml:space="preserve"> in einem gemeinsamen Webinar. Der Titel der Online-Veranstaltung: </w:t>
      </w:r>
      <w:r w:rsidR="66C3635D" w:rsidRPr="00216D55">
        <w:rPr>
          <w:rFonts w:ascii="Arial" w:hAnsi="Arial" w:cs="Arial"/>
          <w:b/>
          <w:bCs/>
          <w:sz w:val="22"/>
          <w:szCs w:val="22"/>
        </w:rPr>
        <w:t xml:space="preserve">„Punktwolken und BIM mit Archicad und </w:t>
      </w:r>
      <w:r w:rsidR="66C3635D" w:rsidRPr="43DE82E0">
        <w:rPr>
          <w:rFonts w:ascii="Arial" w:hAnsi="Arial" w:cs="Arial"/>
          <w:b/>
          <w:bCs/>
          <w:sz w:val="22"/>
          <w:szCs w:val="22"/>
        </w:rPr>
        <w:t>BIMmTool”</w:t>
      </w:r>
      <w:r w:rsidR="66C3635D" w:rsidRPr="00216D55">
        <w:rPr>
          <w:rFonts w:ascii="Arial" w:hAnsi="Arial" w:cs="Arial"/>
          <w:sz w:val="22"/>
          <w:szCs w:val="22"/>
        </w:rPr>
        <w:t xml:space="preserve">. In dem einstündigen Seminar erläutern Bence </w:t>
      </w:r>
      <w:r w:rsidR="66C3635D">
        <w:rPr>
          <w:rFonts w:ascii="Arial" w:hAnsi="Arial" w:cs="Arial"/>
          <w:sz w:val="22"/>
          <w:szCs w:val="22"/>
        </w:rPr>
        <w:t xml:space="preserve">Zobor, Architekt </w:t>
      </w:r>
      <w:r w:rsidR="28BBBAC3" w:rsidRPr="43DE82E0">
        <w:rPr>
          <w:rFonts w:ascii="Arial" w:hAnsi="Arial" w:cs="Arial"/>
          <w:kern w:val="0"/>
          <w:sz w:val="22"/>
          <w:szCs w:val="22"/>
        </w:rPr>
        <w:t>und</w:t>
      </w:r>
      <w:r w:rsidR="2AE3A145" w:rsidRPr="00130DAF">
        <w:rPr>
          <w:rFonts w:ascii="Arial" w:hAnsi="Arial" w:cs="Arial"/>
          <w:sz w:val="22"/>
          <w:szCs w:val="22"/>
        </w:rPr>
        <w:t xml:space="preserve"> langjähriger Produktexperte</w:t>
      </w:r>
      <w:r w:rsidR="66C3635D" w:rsidRPr="43DE82E0">
        <w:rPr>
          <w:rFonts w:ascii="Helvetica" w:hAnsi="Helvetica" w:cs="Helvetica"/>
          <w:sz w:val="22"/>
          <w:szCs w:val="22"/>
        </w:rPr>
        <w:t xml:space="preserve"> </w:t>
      </w:r>
      <w:r w:rsidR="66C3635D" w:rsidRPr="00216D55">
        <w:rPr>
          <w:rFonts w:ascii="Arial" w:hAnsi="Arial" w:cs="Arial"/>
          <w:sz w:val="22"/>
          <w:szCs w:val="22"/>
        </w:rPr>
        <w:t xml:space="preserve">bei Graphisoft, sowie Armin </w:t>
      </w:r>
      <w:r w:rsidR="66C3635D">
        <w:rPr>
          <w:rFonts w:ascii="Arial" w:hAnsi="Arial" w:cs="Arial"/>
          <w:sz w:val="22"/>
          <w:szCs w:val="22"/>
        </w:rPr>
        <w:t xml:space="preserve">Schweigardt, Geschäftsführer von </w:t>
      </w:r>
      <w:r w:rsidR="66C3635D" w:rsidRPr="00216D55">
        <w:rPr>
          <w:rFonts w:ascii="Arial" w:hAnsi="Arial" w:cs="Arial"/>
          <w:sz w:val="22"/>
          <w:szCs w:val="22"/>
        </w:rPr>
        <w:t>BIMm</w:t>
      </w:r>
      <w:r w:rsidR="66C3635D">
        <w:rPr>
          <w:rFonts w:ascii="Arial" w:hAnsi="Arial" w:cs="Arial"/>
          <w:sz w:val="22"/>
          <w:szCs w:val="22"/>
        </w:rPr>
        <w:t xml:space="preserve"> Solutions, wie </w:t>
      </w:r>
      <w:r w:rsidR="272C31DD" w:rsidRPr="00216D55">
        <w:rPr>
          <w:rFonts w:ascii="Arial" w:hAnsi="Arial" w:cs="Arial"/>
          <w:sz w:val="22"/>
          <w:szCs w:val="22"/>
        </w:rPr>
        <w:t xml:space="preserve">optimal </w:t>
      </w:r>
      <w:r w:rsidR="66C3635D" w:rsidRPr="00216D55">
        <w:rPr>
          <w:rFonts w:ascii="Arial" w:hAnsi="Arial" w:cs="Arial"/>
          <w:sz w:val="22"/>
          <w:szCs w:val="22"/>
        </w:rPr>
        <w:t>die BIM-Planungssoftware Archicad</w:t>
      </w:r>
      <w:r w:rsidR="7ED8537C" w:rsidRPr="00216D55">
        <w:rPr>
          <w:rFonts w:ascii="Arial" w:hAnsi="Arial" w:cs="Arial"/>
          <w:sz w:val="22"/>
          <w:szCs w:val="22"/>
        </w:rPr>
        <w:t xml:space="preserve"> und das</w:t>
      </w:r>
      <w:r w:rsidR="66C3635D">
        <w:rPr>
          <w:rFonts w:ascii="Arial" w:hAnsi="Arial" w:cs="Arial"/>
          <w:sz w:val="22"/>
          <w:szCs w:val="22"/>
        </w:rPr>
        <w:t xml:space="preserve"> „Scan </w:t>
      </w:r>
      <w:r w:rsidR="66C3635D" w:rsidRPr="00216D55">
        <w:rPr>
          <w:rFonts w:ascii="Arial" w:hAnsi="Arial" w:cs="Arial"/>
          <w:sz w:val="22"/>
          <w:szCs w:val="22"/>
        </w:rPr>
        <w:t>to</w:t>
      </w:r>
      <w:r w:rsidR="66C3635D">
        <w:rPr>
          <w:rFonts w:ascii="Arial" w:hAnsi="Arial" w:cs="Arial"/>
          <w:sz w:val="22"/>
          <w:szCs w:val="22"/>
        </w:rPr>
        <w:t xml:space="preserve"> BIM“-Werkzeug BIMmTool </w:t>
      </w:r>
      <w:r w:rsidR="7ED8537C" w:rsidRPr="00216D55">
        <w:rPr>
          <w:rFonts w:ascii="Arial" w:hAnsi="Arial" w:cs="Arial"/>
          <w:sz w:val="22"/>
          <w:szCs w:val="22"/>
        </w:rPr>
        <w:t>bei der Sanierungsplanung</w:t>
      </w:r>
      <w:r w:rsidR="272C31DD" w:rsidRPr="43DE82E0">
        <w:rPr>
          <w:rFonts w:ascii="Arial" w:hAnsi="Arial" w:cs="Arial"/>
          <w:sz w:val="22"/>
          <w:szCs w:val="22"/>
        </w:rPr>
        <w:t xml:space="preserve"> </w:t>
      </w:r>
      <w:r w:rsidR="66C3635D" w:rsidRPr="43DE82E0">
        <w:rPr>
          <w:rFonts w:ascii="Arial" w:hAnsi="Arial" w:cs="Arial"/>
          <w:sz w:val="22"/>
          <w:szCs w:val="22"/>
        </w:rPr>
        <w:t>zusammenspiel</w:t>
      </w:r>
      <w:r w:rsidR="7ED8537C" w:rsidRPr="43DE82E0">
        <w:rPr>
          <w:rFonts w:ascii="Arial" w:hAnsi="Arial" w:cs="Arial"/>
          <w:sz w:val="22"/>
          <w:szCs w:val="22"/>
        </w:rPr>
        <w:t>en</w:t>
      </w:r>
      <w:r w:rsidR="66C3635D" w:rsidRPr="43DE82E0">
        <w:rPr>
          <w:rFonts w:ascii="Arial" w:hAnsi="Arial" w:cs="Arial"/>
          <w:sz w:val="22"/>
          <w:szCs w:val="22"/>
        </w:rPr>
        <w:t>.</w:t>
      </w:r>
    </w:p>
    <w:p w14:paraId="13A85057" w14:textId="77777777" w:rsidR="00216D55" w:rsidRDefault="00216D55" w:rsidP="00E30ED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5BE5002" w14:textId="4F908319" w:rsidR="00216D55" w:rsidRDefault="001D2A87" w:rsidP="00E30ED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D2A87">
        <w:rPr>
          <w:rFonts w:ascii="Arial" w:hAnsi="Arial" w:cs="Arial"/>
          <w:sz w:val="22"/>
          <w:szCs w:val="22"/>
        </w:rPr>
        <w:t>BIMmTool ist ein Add-on für Archicad, das beim Import, der Analyse und der Modellierung von Punktwolken unterstützt. Es erlaubt den direkten Import gängiger Punktwolkenformate in Archicad – darunter Systeme von Leica, Faro oder Riegel – und ermöglicht zudem Qualitätskontrollen, bei denen Planungs- und/oder Bestandsmodelle mit Punktwolken abgeglichen und korrigiert werden.</w:t>
      </w:r>
    </w:p>
    <w:p w14:paraId="4C6588DF" w14:textId="77777777" w:rsidR="001D2A87" w:rsidRDefault="001D2A87" w:rsidP="00E30ED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6081D7E" w14:textId="763CA7E1" w:rsidR="00216D55" w:rsidRPr="001974E3" w:rsidRDefault="66C3635D" w:rsidP="00E30ED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43DE82E0">
        <w:rPr>
          <w:rFonts w:ascii="Arial" w:hAnsi="Arial" w:cs="Arial"/>
          <w:sz w:val="22"/>
          <w:szCs w:val="22"/>
        </w:rPr>
        <w:t xml:space="preserve">Die </w:t>
      </w:r>
      <w:r w:rsidRPr="43DE82E0">
        <w:rPr>
          <w:rFonts w:ascii="Arial" w:hAnsi="Arial" w:cs="Arial"/>
          <w:b/>
          <w:bCs/>
          <w:sz w:val="22"/>
          <w:szCs w:val="22"/>
        </w:rPr>
        <w:t>Schwerpunkte des Webinars</w:t>
      </w:r>
      <w:r w:rsidRPr="43DE82E0">
        <w:rPr>
          <w:rFonts w:ascii="Arial" w:hAnsi="Arial" w:cs="Arial"/>
          <w:sz w:val="22"/>
          <w:szCs w:val="22"/>
        </w:rPr>
        <w:t xml:space="preserve"> „Punktwolken und BIM mit Archicad und BIMmTool” sind</w:t>
      </w:r>
      <w:r w:rsidR="6E1FBB7D" w:rsidRPr="43DE82E0">
        <w:rPr>
          <w:rFonts w:ascii="Arial" w:hAnsi="Arial" w:cs="Arial"/>
          <w:sz w:val="22"/>
          <w:szCs w:val="22"/>
        </w:rPr>
        <w:t xml:space="preserve"> </w:t>
      </w:r>
      <w:r w:rsidR="6E1FBB7D" w:rsidRPr="43DE82E0">
        <w:rPr>
          <w:rFonts w:ascii="Arial" w:eastAsia="Arial" w:hAnsi="Arial" w:cs="Arial"/>
          <w:sz w:val="22"/>
          <w:szCs w:val="22"/>
        </w:rPr>
        <w:t xml:space="preserve">die </w:t>
      </w:r>
      <w:r w:rsidR="6E1FBB7D" w:rsidRPr="43DE82E0">
        <w:rPr>
          <w:rFonts w:ascii="Arial" w:eastAsia="Arial" w:hAnsi="Arial" w:cs="Arial"/>
          <w:b/>
          <w:bCs/>
          <w:sz w:val="22"/>
          <w:szCs w:val="22"/>
        </w:rPr>
        <w:t>Einführung in Punktwolken</w:t>
      </w:r>
      <w:r w:rsidR="6E1FBB7D" w:rsidRPr="43DE82E0">
        <w:rPr>
          <w:rFonts w:ascii="Arial" w:eastAsia="Arial" w:hAnsi="Arial" w:cs="Arial"/>
          <w:sz w:val="22"/>
          <w:szCs w:val="22"/>
        </w:rPr>
        <w:t xml:space="preserve"> und deren Einsatzbereiche, der </w:t>
      </w:r>
      <w:r w:rsidR="6E1FBB7D" w:rsidRPr="43DE82E0">
        <w:rPr>
          <w:rFonts w:ascii="Arial" w:eastAsia="Arial" w:hAnsi="Arial" w:cs="Arial"/>
          <w:b/>
          <w:bCs/>
          <w:sz w:val="22"/>
          <w:szCs w:val="22"/>
        </w:rPr>
        <w:t>Workflow mit Archicad und BIMmTool</w:t>
      </w:r>
      <w:r w:rsidR="6E1FBB7D" w:rsidRPr="43DE82E0">
        <w:rPr>
          <w:rFonts w:ascii="Arial" w:eastAsia="Arial" w:hAnsi="Arial" w:cs="Arial"/>
          <w:sz w:val="22"/>
          <w:szCs w:val="22"/>
        </w:rPr>
        <w:t xml:space="preserve"> </w:t>
      </w:r>
      <w:r w:rsidR="28BBBAC3" w:rsidRPr="43DE82E0">
        <w:rPr>
          <w:rFonts w:ascii="Arial" w:hAnsi="Arial" w:cs="Arial"/>
          <w:sz w:val="22"/>
          <w:szCs w:val="22"/>
        </w:rPr>
        <w:t>sowie Informationen zum</w:t>
      </w:r>
      <w:r w:rsidRPr="43DE82E0">
        <w:rPr>
          <w:rFonts w:ascii="Arial" w:hAnsi="Arial" w:cs="Arial"/>
          <w:b/>
          <w:bCs/>
          <w:sz w:val="22"/>
          <w:szCs w:val="22"/>
        </w:rPr>
        <w:t xml:space="preserve"> Nutzen und Wert einer Sanierung im Vergleich zum </w:t>
      </w:r>
      <w:r w:rsidRPr="43DE82E0">
        <w:rPr>
          <w:rFonts w:ascii="Arial" w:hAnsi="Arial" w:cs="Arial"/>
          <w:b/>
          <w:bCs/>
          <w:sz w:val="22"/>
          <w:szCs w:val="22"/>
        </w:rPr>
        <w:lastRenderedPageBreak/>
        <w:t>Abriss</w:t>
      </w:r>
      <w:r w:rsidRPr="43DE82E0">
        <w:rPr>
          <w:rFonts w:ascii="Arial" w:hAnsi="Arial" w:cs="Arial"/>
          <w:sz w:val="22"/>
          <w:szCs w:val="22"/>
        </w:rPr>
        <w:t xml:space="preserve">. Hinzu kommen praktische </w:t>
      </w:r>
      <w:r w:rsidR="374A6C75" w:rsidRPr="43DE82E0">
        <w:rPr>
          <w:rFonts w:ascii="Arial" w:hAnsi="Arial" w:cs="Arial"/>
          <w:sz w:val="22"/>
          <w:szCs w:val="22"/>
        </w:rPr>
        <w:t>wie</w:t>
      </w:r>
      <w:r w:rsidRPr="43DE82E0">
        <w:rPr>
          <w:rFonts w:ascii="Arial" w:hAnsi="Arial" w:cs="Arial"/>
          <w:sz w:val="22"/>
          <w:szCs w:val="22"/>
        </w:rPr>
        <w:t xml:space="preserve"> kreative </w:t>
      </w:r>
      <w:r w:rsidRPr="43DE82E0">
        <w:rPr>
          <w:rFonts w:ascii="Arial" w:hAnsi="Arial" w:cs="Arial"/>
          <w:b/>
          <w:bCs/>
          <w:sz w:val="22"/>
          <w:szCs w:val="22"/>
        </w:rPr>
        <w:t>Lösungen für den Umgang mit</w:t>
      </w:r>
      <w:r w:rsidR="1346153A" w:rsidRPr="43DE82E0">
        <w:rPr>
          <w:rFonts w:ascii="Arial" w:hAnsi="Arial" w:cs="Arial"/>
          <w:b/>
          <w:bCs/>
          <w:sz w:val="22"/>
          <w:szCs w:val="22"/>
        </w:rPr>
        <w:t xml:space="preserve"> </w:t>
      </w:r>
      <w:r w:rsidRPr="43DE82E0">
        <w:rPr>
          <w:rFonts w:ascii="Arial" w:hAnsi="Arial" w:cs="Arial"/>
          <w:b/>
          <w:bCs/>
          <w:sz w:val="22"/>
          <w:szCs w:val="22"/>
        </w:rPr>
        <w:t>Archicad bei</w:t>
      </w:r>
      <w:r w:rsidR="56E61124" w:rsidRPr="43DE82E0">
        <w:rPr>
          <w:rFonts w:ascii="Arial" w:hAnsi="Arial" w:cs="Arial"/>
          <w:b/>
          <w:bCs/>
          <w:sz w:val="22"/>
          <w:szCs w:val="22"/>
        </w:rPr>
        <w:t xml:space="preserve"> </w:t>
      </w:r>
      <w:r w:rsidRPr="43DE82E0">
        <w:rPr>
          <w:rFonts w:ascii="Arial" w:hAnsi="Arial" w:cs="Arial"/>
          <w:b/>
          <w:bCs/>
          <w:sz w:val="22"/>
          <w:szCs w:val="22"/>
        </w:rPr>
        <w:t>Revitalisierung, Sanierung oder Umbau.</w:t>
      </w:r>
      <w:r w:rsidRPr="43DE82E0">
        <w:rPr>
          <w:rFonts w:ascii="Arial" w:hAnsi="Arial" w:cs="Arial"/>
          <w:sz w:val="22"/>
          <w:szCs w:val="22"/>
        </w:rPr>
        <w:t xml:space="preserve"> Die Teilnehmenden haben außerdem die Möglichkeit, in einer </w:t>
      </w:r>
      <w:r w:rsidR="6D0E2FF7" w:rsidRPr="43DE82E0">
        <w:rPr>
          <w:rFonts w:ascii="Arial" w:hAnsi="Arial" w:cs="Arial"/>
          <w:b/>
          <w:bCs/>
          <w:sz w:val="22"/>
          <w:szCs w:val="22"/>
        </w:rPr>
        <w:t>Live</w:t>
      </w:r>
      <w:r w:rsidRPr="43DE82E0">
        <w:rPr>
          <w:rFonts w:ascii="Arial" w:hAnsi="Arial" w:cs="Arial"/>
          <w:b/>
          <w:bCs/>
          <w:sz w:val="22"/>
          <w:szCs w:val="22"/>
        </w:rPr>
        <w:t>-Q&amp;A-Session</w:t>
      </w:r>
      <w:r w:rsidRPr="43DE82E0">
        <w:rPr>
          <w:rFonts w:ascii="Arial" w:hAnsi="Arial" w:cs="Arial"/>
          <w:sz w:val="22"/>
          <w:szCs w:val="22"/>
        </w:rPr>
        <w:t xml:space="preserve"> </w:t>
      </w:r>
      <w:r w:rsidR="6D0E2FF7" w:rsidRPr="43DE82E0">
        <w:rPr>
          <w:rFonts w:ascii="Arial" w:hAnsi="Arial" w:cs="Arial"/>
          <w:sz w:val="22"/>
          <w:szCs w:val="22"/>
        </w:rPr>
        <w:t xml:space="preserve">Fragen zu stellen und diese </w:t>
      </w:r>
      <w:r w:rsidRPr="43DE82E0">
        <w:rPr>
          <w:rFonts w:ascii="Arial" w:hAnsi="Arial" w:cs="Arial"/>
          <w:sz w:val="22"/>
          <w:szCs w:val="22"/>
        </w:rPr>
        <w:t>beantwortet zu bekommen.</w:t>
      </w:r>
    </w:p>
    <w:p w14:paraId="377A2C33" w14:textId="042FA11B" w:rsidR="00F072BE" w:rsidRPr="001974E3" w:rsidRDefault="00F072BE" w:rsidP="00E30ED7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227A0E3" w14:textId="1C5D3EA0" w:rsidR="00441AD3" w:rsidRPr="001974E3" w:rsidRDefault="00F072BE" w:rsidP="00E30ED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974E3">
        <w:rPr>
          <w:rFonts w:ascii="Arial" w:hAnsi="Arial" w:cs="Arial"/>
          <w:sz w:val="22"/>
          <w:szCs w:val="22"/>
        </w:rPr>
        <w:t xml:space="preserve">Die Teilnahme ist kostenlos. </w:t>
      </w:r>
      <w:r w:rsidR="001974E3" w:rsidRPr="001974E3">
        <w:rPr>
          <w:rFonts w:ascii="Arial" w:hAnsi="Arial" w:cs="Arial"/>
          <w:sz w:val="22"/>
          <w:szCs w:val="22"/>
        </w:rPr>
        <w:t>Eine</w:t>
      </w:r>
      <w:r w:rsidRPr="001974E3">
        <w:rPr>
          <w:rFonts w:ascii="Arial" w:hAnsi="Arial" w:cs="Arial"/>
          <w:sz w:val="22"/>
          <w:szCs w:val="22"/>
        </w:rPr>
        <w:t xml:space="preserve"> Anmeldung </w:t>
      </w:r>
      <w:r w:rsidR="001974E3" w:rsidRPr="001974E3">
        <w:rPr>
          <w:rFonts w:ascii="Arial" w:hAnsi="Arial" w:cs="Arial"/>
          <w:sz w:val="22"/>
          <w:szCs w:val="22"/>
        </w:rPr>
        <w:t xml:space="preserve">ist </w:t>
      </w:r>
      <w:r w:rsidRPr="001974E3">
        <w:rPr>
          <w:rFonts w:ascii="Arial" w:hAnsi="Arial" w:cs="Arial"/>
          <w:sz w:val="22"/>
          <w:szCs w:val="22"/>
        </w:rPr>
        <w:t xml:space="preserve">über diesen </w:t>
      </w:r>
      <w:hyperlink r:id="rId11" w:history="1">
        <w:r w:rsidRPr="001974E3">
          <w:rPr>
            <w:rStyle w:val="Hyperlink"/>
            <w:rFonts w:ascii="Arial" w:hAnsi="Arial" w:cs="Arial"/>
            <w:b/>
            <w:bCs/>
            <w:sz w:val="22"/>
            <w:szCs w:val="22"/>
          </w:rPr>
          <w:t>LINK</w:t>
        </w:r>
      </w:hyperlink>
      <w:r w:rsidR="001974E3" w:rsidRPr="001974E3">
        <w:rPr>
          <w:rFonts w:ascii="Arial" w:hAnsi="Arial" w:cs="Arial"/>
          <w:b/>
          <w:bCs/>
          <w:sz w:val="22"/>
          <w:szCs w:val="22"/>
        </w:rPr>
        <w:t xml:space="preserve"> </w:t>
      </w:r>
      <w:r w:rsidRPr="001974E3">
        <w:rPr>
          <w:rFonts w:ascii="Arial" w:hAnsi="Arial" w:cs="Arial"/>
          <w:sz w:val="22"/>
          <w:szCs w:val="22"/>
        </w:rPr>
        <w:t xml:space="preserve">möglich. Weitere Informationen </w:t>
      </w:r>
      <w:r w:rsidR="00216D55">
        <w:rPr>
          <w:rFonts w:ascii="Arial" w:hAnsi="Arial" w:cs="Arial"/>
          <w:sz w:val="22"/>
          <w:szCs w:val="22"/>
        </w:rPr>
        <w:t>zu</w:t>
      </w:r>
      <w:r w:rsidRPr="001974E3">
        <w:rPr>
          <w:rFonts w:ascii="Arial" w:hAnsi="Arial" w:cs="Arial"/>
          <w:sz w:val="22"/>
          <w:szCs w:val="22"/>
        </w:rPr>
        <w:t xml:space="preserve"> Archicad und BIMmTool</w:t>
      </w:r>
      <w:r w:rsidR="001974E3" w:rsidRPr="001974E3">
        <w:rPr>
          <w:rFonts w:ascii="Arial" w:hAnsi="Arial" w:cs="Arial"/>
          <w:sz w:val="22"/>
          <w:szCs w:val="22"/>
        </w:rPr>
        <w:t xml:space="preserve"> stehen </w:t>
      </w:r>
      <w:hyperlink r:id="rId12" w:history="1">
        <w:r w:rsidR="001974E3" w:rsidRPr="001974E3">
          <w:rPr>
            <w:rStyle w:val="Hyperlink"/>
            <w:rFonts w:ascii="Arial" w:hAnsi="Arial" w:cs="Arial"/>
            <w:b/>
            <w:bCs/>
            <w:sz w:val="22"/>
            <w:szCs w:val="22"/>
          </w:rPr>
          <w:t>HIER</w:t>
        </w:r>
      </w:hyperlink>
      <w:r w:rsidR="001974E3" w:rsidRPr="001974E3">
        <w:rPr>
          <w:rFonts w:ascii="Arial" w:hAnsi="Arial" w:cs="Arial"/>
          <w:b/>
          <w:bCs/>
          <w:sz w:val="22"/>
          <w:szCs w:val="22"/>
        </w:rPr>
        <w:t xml:space="preserve"> </w:t>
      </w:r>
      <w:r w:rsidR="001974E3" w:rsidRPr="001974E3">
        <w:rPr>
          <w:rFonts w:ascii="Arial" w:hAnsi="Arial" w:cs="Arial"/>
          <w:sz w:val="22"/>
          <w:szCs w:val="22"/>
        </w:rPr>
        <w:t>zur Verfügung.</w:t>
      </w:r>
    </w:p>
    <w:p w14:paraId="3D0D9469" w14:textId="65FDB445" w:rsidR="001974E3" w:rsidRPr="001974E3" w:rsidRDefault="001974E3" w:rsidP="00E30ED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C5D36F3" w14:textId="5AB956FD" w:rsidR="001974E3" w:rsidRPr="001974E3" w:rsidRDefault="3798AFCC" w:rsidP="00E30ED7">
      <w:pPr>
        <w:spacing w:line="276" w:lineRule="auto"/>
        <w:jc w:val="both"/>
        <w:rPr>
          <w:rFonts w:ascii="Arial" w:eastAsia="Times New Roman" w:hAnsi="Arial" w:cs="Arial"/>
          <w:sz w:val="22"/>
          <w:szCs w:val="22"/>
          <w:lang w:eastAsia="de-DE"/>
        </w:rPr>
      </w:pPr>
      <w:r w:rsidRPr="43DE82E0">
        <w:rPr>
          <w:rFonts w:ascii="Arial" w:eastAsia="Times New Roman" w:hAnsi="Arial" w:cs="Arial"/>
          <w:sz w:val="22"/>
          <w:szCs w:val="22"/>
          <w:lang w:eastAsia="de-DE"/>
        </w:rPr>
        <w:t xml:space="preserve">((Zeichenzahl: ca. </w:t>
      </w:r>
      <w:r w:rsidR="789BFB54" w:rsidRPr="43DE82E0">
        <w:rPr>
          <w:rFonts w:ascii="Arial" w:eastAsia="Times New Roman" w:hAnsi="Arial" w:cs="Arial"/>
          <w:sz w:val="22"/>
          <w:szCs w:val="22"/>
          <w:lang w:eastAsia="de-DE"/>
        </w:rPr>
        <w:t>2.600</w:t>
      </w:r>
      <w:r w:rsidRPr="43DE82E0">
        <w:rPr>
          <w:rFonts w:ascii="Arial" w:eastAsia="Times New Roman" w:hAnsi="Arial" w:cs="Arial"/>
          <w:sz w:val="22"/>
          <w:szCs w:val="22"/>
          <w:lang w:eastAsia="de-DE"/>
        </w:rPr>
        <w:t xml:space="preserve"> inkl. Leerzeichen))</w:t>
      </w:r>
    </w:p>
    <w:p w14:paraId="32BBA2BA" w14:textId="56FAABB1" w:rsidR="00F241E6" w:rsidRDefault="00557A26" w:rsidP="43DE82E0">
      <w:pPr>
        <w:spacing w:before="100" w:beforeAutospacing="1" w:after="100" w:afterAutospacing="1" w:line="276" w:lineRule="auto"/>
        <w:rPr>
          <w:rFonts w:ascii="Arial" w:hAnsi="Arial" w:cs="Arial"/>
          <w:sz w:val="20"/>
          <w:szCs w:val="20"/>
          <w:lang w:eastAsia="de-DE"/>
        </w:rPr>
      </w:pPr>
      <w:r>
        <w:rPr>
          <w:rFonts w:ascii="Arial" w:eastAsia="Times New Roman" w:hAnsi="Arial" w:cs="Arial"/>
          <w:b/>
          <w:bCs/>
          <w:sz w:val="22"/>
          <w:szCs w:val="22"/>
          <w:lang w:eastAsia="de-DE"/>
        </w:rPr>
        <w:br/>
      </w:r>
      <w:r w:rsidR="3798AFCC" w:rsidRPr="43DE82E0">
        <w:rPr>
          <w:rFonts w:ascii="Arial" w:eastAsia="Times New Roman" w:hAnsi="Arial" w:cs="Arial"/>
          <w:b/>
          <w:bCs/>
          <w:sz w:val="22"/>
          <w:szCs w:val="22"/>
          <w:lang w:eastAsia="de-DE"/>
        </w:rPr>
        <w:t>ABBILDUNG</w:t>
      </w:r>
      <w:r w:rsidR="084C8B8B" w:rsidRPr="43DE82E0">
        <w:rPr>
          <w:rFonts w:ascii="Arial" w:eastAsia="Times New Roman" w:hAnsi="Arial" w:cs="Arial"/>
          <w:b/>
          <w:bCs/>
          <w:sz w:val="22"/>
          <w:szCs w:val="22"/>
          <w:lang w:eastAsia="de-DE"/>
        </w:rPr>
        <w:t>EN</w:t>
      </w:r>
      <w:r w:rsidR="7ED8537C" w:rsidRPr="43DE82E0">
        <w:rPr>
          <w:rFonts w:ascii="Arial" w:eastAsia="Times New Roman" w:hAnsi="Arial" w:cs="Arial"/>
          <w:b/>
          <w:bCs/>
          <w:sz w:val="22"/>
          <w:szCs w:val="22"/>
          <w:lang w:eastAsia="de-DE"/>
        </w:rPr>
        <w:t xml:space="preserve"> (</w:t>
      </w:r>
      <w:r w:rsidR="6F7A9D33" w:rsidRPr="43DE82E0">
        <w:rPr>
          <w:rFonts w:ascii="Arial" w:eastAsia="Times New Roman" w:hAnsi="Arial" w:cs="Arial"/>
          <w:b/>
          <w:bCs/>
          <w:sz w:val="22"/>
          <w:szCs w:val="22"/>
          <w:lang w:eastAsia="de-DE"/>
        </w:rPr>
        <w:t>3</w:t>
      </w:r>
      <w:r w:rsidR="7ED8537C" w:rsidRPr="43DE82E0">
        <w:rPr>
          <w:rFonts w:ascii="Arial" w:eastAsia="Times New Roman" w:hAnsi="Arial" w:cs="Arial"/>
          <w:b/>
          <w:bCs/>
          <w:sz w:val="22"/>
          <w:szCs w:val="22"/>
          <w:lang w:eastAsia="de-DE"/>
        </w:rPr>
        <w:t>)</w:t>
      </w:r>
      <w:r w:rsidR="00F241E6">
        <w:br/>
      </w:r>
      <w:r w:rsidR="3798AFCC" w:rsidRPr="43DE82E0">
        <w:rPr>
          <w:rFonts w:ascii="Arial" w:eastAsia="Times New Roman" w:hAnsi="Arial" w:cs="Arial"/>
          <w:sz w:val="22"/>
          <w:szCs w:val="22"/>
          <w:lang w:eastAsia="de-DE"/>
        </w:rPr>
        <w:t>((Copyright</w:t>
      </w:r>
      <w:r w:rsidR="084C8B8B" w:rsidRPr="43DE82E0">
        <w:rPr>
          <w:rFonts w:ascii="Arial" w:eastAsia="Times New Roman" w:hAnsi="Arial" w:cs="Arial"/>
          <w:sz w:val="22"/>
          <w:szCs w:val="22"/>
          <w:lang w:eastAsia="de-DE"/>
        </w:rPr>
        <w:t xml:space="preserve"> </w:t>
      </w:r>
      <w:r w:rsidR="3798AFCC" w:rsidRPr="43DE82E0">
        <w:rPr>
          <w:rFonts w:ascii="Arial" w:eastAsia="Times New Roman" w:hAnsi="Arial" w:cs="Arial"/>
          <w:sz w:val="22"/>
          <w:szCs w:val="22"/>
          <w:lang w:eastAsia="de-DE"/>
        </w:rPr>
        <w:t>bitte vermerken</w:t>
      </w:r>
      <w:r w:rsidR="41EB5711" w:rsidRPr="43DE82E0">
        <w:rPr>
          <w:rFonts w:ascii="Arial" w:eastAsia="Times New Roman" w:hAnsi="Arial" w:cs="Arial"/>
          <w:sz w:val="22"/>
          <w:szCs w:val="22"/>
          <w:lang w:eastAsia="de-DE"/>
        </w:rPr>
        <w:t xml:space="preserve">: </w:t>
      </w:r>
      <w:r w:rsidR="6F7A9D33" w:rsidRPr="43DE82E0">
        <w:rPr>
          <w:rFonts w:ascii="Arial" w:eastAsia="Times New Roman" w:hAnsi="Arial" w:cs="Arial"/>
          <w:sz w:val="22"/>
          <w:szCs w:val="22"/>
          <w:lang w:eastAsia="de-DE"/>
        </w:rPr>
        <w:t>Siehe Abbildungen!</w:t>
      </w:r>
      <w:r w:rsidR="3798AFCC" w:rsidRPr="43DE82E0">
        <w:rPr>
          <w:rFonts w:ascii="Arial" w:eastAsia="Times New Roman" w:hAnsi="Arial" w:cs="Arial"/>
          <w:sz w:val="22"/>
          <w:szCs w:val="22"/>
          <w:lang w:eastAsia="de-DE"/>
        </w:rPr>
        <w:t>))</w:t>
      </w:r>
      <w:r w:rsidR="00F241E6">
        <w:br/>
      </w:r>
      <w:r w:rsidR="00F241E6">
        <w:br/>
      </w:r>
      <w:r w:rsidR="41EB5711">
        <w:rPr>
          <w:noProof/>
        </w:rPr>
        <w:drawing>
          <wp:inline distT="0" distB="0" distL="0" distR="0" wp14:anchorId="6FA1BBD1" wp14:editId="1943CE36">
            <wp:extent cx="3249904" cy="1816735"/>
            <wp:effectExtent l="0" t="0" r="1905" b="0"/>
            <wp:docPr id="295380539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380539" name="Grafik 295380539"/>
                    <pic:cNvPicPr/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9841" cy="1900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41EB5711">
        <w:rPr>
          <w:noProof/>
        </w:rPr>
        <w:drawing>
          <wp:inline distT="0" distB="0" distL="0" distR="0" wp14:anchorId="5D9B2DD0" wp14:editId="7691DF47">
            <wp:extent cx="2423756" cy="1817947"/>
            <wp:effectExtent l="0" t="0" r="2540" b="0"/>
            <wp:docPr id="1622152411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2152411" name="Grafik 1622152411"/>
                    <pic:cNvPicPr/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3903" cy="1893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241E6">
        <w:br/>
      </w:r>
      <w:r w:rsidR="00F241E6">
        <w:br/>
      </w:r>
      <w:r w:rsidR="6F7A9D33" w:rsidRPr="43DE82E0">
        <w:rPr>
          <w:rFonts w:ascii="Arial" w:hAnsi="Arial" w:cs="Arial"/>
          <w:sz w:val="20"/>
          <w:szCs w:val="20"/>
          <w:lang w:eastAsia="de-DE"/>
        </w:rPr>
        <w:t>In einem gemeinsamen Webinar präsentieren Graphisoft und BIMm Solutions das reibungslose Zusammenspiel der BIM-Planungssoftware Archicad mit dem „Scan to BIM“-Werkzeug BIMmTool bei der Sanierungsplanung. Abb.</w:t>
      </w:r>
      <w:r w:rsidR="007A3622">
        <w:rPr>
          <w:rFonts w:ascii="Arial" w:hAnsi="Arial" w:cs="Arial"/>
          <w:sz w:val="20"/>
          <w:szCs w:val="20"/>
          <w:lang w:eastAsia="de-DE"/>
        </w:rPr>
        <w:t xml:space="preserve"> (2)</w:t>
      </w:r>
      <w:r w:rsidR="6F7A9D33" w:rsidRPr="43DE82E0">
        <w:rPr>
          <w:rFonts w:ascii="Arial" w:hAnsi="Arial" w:cs="Arial"/>
          <w:sz w:val="20"/>
          <w:szCs w:val="20"/>
          <w:lang w:eastAsia="de-DE"/>
        </w:rPr>
        <w:t>: Graphisoft, 2025</w:t>
      </w:r>
      <w:r w:rsidR="00F241E6">
        <w:br/>
      </w:r>
      <w:r w:rsidR="00F241E6">
        <w:br/>
      </w:r>
      <w:r w:rsidR="6F7A9D33">
        <w:rPr>
          <w:noProof/>
        </w:rPr>
        <w:drawing>
          <wp:inline distT="0" distB="0" distL="0" distR="0" wp14:anchorId="19E923DE" wp14:editId="7567DF2F">
            <wp:extent cx="3214841" cy="1803162"/>
            <wp:effectExtent l="0" t="0" r="0" b="635"/>
            <wp:docPr id="56594700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594700" name="Grafik 56594700"/>
                    <pic:cNvPicPr/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2019" cy="1812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241E6">
        <w:br/>
      </w:r>
      <w:r w:rsidR="00F241E6">
        <w:br/>
      </w:r>
      <w:r w:rsidR="00F241E6" w:rsidRPr="43DE82E0">
        <w:rPr>
          <w:rFonts w:ascii="Arial" w:hAnsi="Arial" w:cs="Arial"/>
          <w:sz w:val="20"/>
          <w:szCs w:val="20"/>
          <w:lang w:eastAsia="de-DE"/>
        </w:rPr>
        <w:t>BIMmTool ist ein Add-on für Archicad, das Punktwolken-Workflows unterstützt. Es ermöglicht den direkten Import gängiger Punktwolkenformate in Archicad, um anschließend in der Planungssoftware exakte Bestandsmodelle eines Bauwerks zu erzeugen. Abb.: BIMm Solutions, 2025</w:t>
      </w:r>
    </w:p>
    <w:p w14:paraId="651FB3DF" w14:textId="635E8087" w:rsidR="001974E3" w:rsidRPr="00F241E6" w:rsidRDefault="00F241E6" w:rsidP="00F241E6">
      <w:pPr>
        <w:spacing w:before="100" w:beforeAutospacing="1" w:after="100" w:afterAutospacing="1" w:line="276" w:lineRule="auto"/>
        <w:rPr>
          <w:rFonts w:ascii="Arial" w:hAnsi="Arial" w:cs="Arial"/>
          <w:sz w:val="20"/>
          <w:szCs w:val="20"/>
          <w:lang w:eastAsia="de-DE"/>
        </w:rPr>
      </w:pPr>
      <w:r>
        <w:rPr>
          <w:rFonts w:ascii="Arial" w:hAnsi="Arial" w:cs="Arial"/>
          <w:sz w:val="20"/>
          <w:szCs w:val="20"/>
          <w:lang w:eastAsia="de-DE"/>
        </w:rPr>
        <w:br w:type="column"/>
      </w:r>
      <w:r w:rsidR="001974E3" w:rsidRPr="001974E3">
        <w:rPr>
          <w:rFonts w:ascii="Arial" w:eastAsia="Times New Roman" w:hAnsi="Arial" w:cs="Arial"/>
          <w:b/>
          <w:bCs/>
          <w:sz w:val="22"/>
          <w:szCs w:val="22"/>
          <w:lang w:eastAsia="de-DE"/>
        </w:rPr>
        <w:lastRenderedPageBreak/>
        <w:t>Über Graphisoft</w:t>
      </w:r>
    </w:p>
    <w:p w14:paraId="0C4453DF" w14:textId="77777777" w:rsidR="001974E3" w:rsidRPr="001974E3" w:rsidRDefault="001974E3" w:rsidP="00E30ED7">
      <w:pPr>
        <w:spacing w:line="276" w:lineRule="auto"/>
        <w:jc w:val="both"/>
        <w:rPr>
          <w:rFonts w:ascii="Arial" w:eastAsia="Times New Roman" w:hAnsi="Arial" w:cs="Arial"/>
          <w:sz w:val="22"/>
          <w:szCs w:val="22"/>
          <w:lang w:eastAsia="de-DE"/>
        </w:rPr>
      </w:pPr>
      <w:r w:rsidRPr="001974E3">
        <w:rPr>
          <w:rFonts w:ascii="Arial" w:eastAsia="Times New Roman" w:hAnsi="Arial" w:cs="Arial"/>
          <w:sz w:val="22"/>
          <w:szCs w:val="22"/>
          <w:lang w:eastAsia="de-DE"/>
        </w:rPr>
        <w:t>Graphisoft hat mit A</w:t>
      </w:r>
      <w:r w:rsidRPr="001974E3">
        <w:rPr>
          <w:rFonts w:ascii="Arial" w:hAnsi="Arial" w:cs="Arial"/>
          <w:sz w:val="22"/>
          <w:szCs w:val="22"/>
        </w:rPr>
        <w:t>rchicad</w:t>
      </w:r>
      <w:r w:rsidRPr="001974E3">
        <w:rPr>
          <w:rFonts w:ascii="Arial" w:eastAsia="Times New Roman" w:hAnsi="Arial" w:cs="Arial"/>
          <w:sz w:val="22"/>
          <w:szCs w:val="22"/>
          <w:lang w:eastAsia="de-DE"/>
        </w:rPr>
        <w:t xml:space="preserve"> 1984 die erste modellbasierte Planungssoftware – was heute als BIM gilt – auf den Markt gebracht. Das Arbeiten mit A</w:t>
      </w:r>
      <w:r w:rsidRPr="001974E3">
        <w:rPr>
          <w:rFonts w:ascii="Arial" w:hAnsi="Arial" w:cs="Arial"/>
          <w:sz w:val="22"/>
          <w:szCs w:val="22"/>
        </w:rPr>
        <w:t>rchicad</w:t>
      </w:r>
      <w:r w:rsidRPr="001974E3">
        <w:rPr>
          <w:rFonts w:ascii="Arial" w:eastAsia="Times New Roman" w:hAnsi="Arial" w:cs="Arial"/>
          <w:sz w:val="22"/>
          <w:szCs w:val="22"/>
          <w:lang w:eastAsia="de-DE"/>
        </w:rPr>
        <w:t xml:space="preserve"> ist Dank der benutzerfreundlichen Oberfläche besonders intuitiv und ermöglicht dem Anwender mit einem zentralen Modell zu arbeiten, aus dem sich alle Zeichnungen und Berechnungen live ableiten.</w:t>
      </w:r>
      <w:r w:rsidRPr="001974E3">
        <w:rPr>
          <w:rFonts w:ascii="Arial" w:eastAsia="Times New Roman" w:hAnsi="Arial" w:cs="Arial"/>
          <w:b/>
          <w:bCs/>
          <w:sz w:val="22"/>
          <w:szCs w:val="22"/>
          <w:lang w:eastAsia="de-DE"/>
        </w:rPr>
        <w:t xml:space="preserve"> </w:t>
      </w:r>
      <w:r w:rsidRPr="001974E3">
        <w:rPr>
          <w:rFonts w:ascii="Arial" w:eastAsia="Times New Roman" w:hAnsi="Arial" w:cs="Arial"/>
          <w:sz w:val="22"/>
          <w:szCs w:val="22"/>
          <w:lang w:eastAsia="de-DE"/>
        </w:rPr>
        <w:t>Das Unternehmen ist darüber hinaus führend in der Branche mit innovativen Lösungen wie der BIMcloud</w:t>
      </w:r>
      <w:r w:rsidRPr="001974E3">
        <w:rPr>
          <w:rFonts w:ascii="Arial" w:eastAsia="Times New Roman" w:hAnsi="Arial" w:cs="Arial"/>
          <w:sz w:val="22"/>
          <w:szCs w:val="22"/>
          <w:vertAlign w:val="superscript"/>
          <w:lang w:eastAsia="de-DE"/>
        </w:rPr>
        <w:t>®</w:t>
      </w:r>
      <w:r w:rsidRPr="001974E3">
        <w:rPr>
          <w:rFonts w:ascii="Arial" w:eastAsia="Times New Roman" w:hAnsi="Arial" w:cs="Arial"/>
          <w:sz w:val="22"/>
          <w:szCs w:val="22"/>
          <w:lang w:eastAsia="de-DE"/>
        </w:rPr>
        <w:t>, die eine simultane Zusammenarbeit aller Partner ermöglicht. BIMx</w:t>
      </w:r>
      <w:r w:rsidRPr="001974E3">
        <w:rPr>
          <w:rFonts w:ascii="Arial" w:eastAsia="Times New Roman" w:hAnsi="Arial" w:cs="Arial"/>
          <w:sz w:val="22"/>
          <w:szCs w:val="22"/>
          <w:vertAlign w:val="superscript"/>
          <w:lang w:eastAsia="de-DE"/>
        </w:rPr>
        <w:t>®</w:t>
      </w:r>
      <w:r w:rsidRPr="001974E3">
        <w:rPr>
          <w:rFonts w:ascii="Arial" w:eastAsia="Times New Roman" w:hAnsi="Arial" w:cs="Arial"/>
          <w:sz w:val="22"/>
          <w:szCs w:val="22"/>
          <w:lang w:eastAsia="de-DE"/>
        </w:rPr>
        <w:t xml:space="preserve"> von Graphisoft ist die weltweit führende mobile Anwendung für den einfachen Zugriff auf BIM für Bauherren und Projektbeteiligte. DDScad™ bietet dem Anwender intelligente Werkzeuge für die Elektro- und SHKL-Planung, integrierte Berechnungen und umfassende Möglichkeiten zur Dokumentation der gesamten technischen Gebäudeausrüstung. Mit zahlreichen Schnittstellen zu anderen Software-Lösungen wird der Austausch von 3D- und BIM-Informationen mit anderen Planungspartnern, wie Tragwerksplanern, Haustechnikern oder Energieberatern beschleunigt und optimiert. Für den BIM-basierten Datenaustausch bildet die IFC-Schnittstelle die Basis für den OPEN BIM Prozess, also den offenen modellorientierten Datenaustausch. </w:t>
      </w:r>
      <w:r w:rsidRPr="001974E3">
        <w:rPr>
          <w:rFonts w:ascii="Arial" w:eastAsia="Times New Roman" w:hAnsi="Arial" w:cs="Arial"/>
          <w:bCs/>
          <w:sz w:val="22"/>
          <w:szCs w:val="22"/>
          <w:lang w:eastAsia="de-DE"/>
        </w:rPr>
        <w:t>Graphisoft ist Teil der Nemetschek Group. Graphisoft und A</w:t>
      </w:r>
      <w:r w:rsidRPr="001974E3">
        <w:rPr>
          <w:rFonts w:ascii="Arial" w:hAnsi="Arial" w:cs="Arial"/>
          <w:sz w:val="22"/>
          <w:szCs w:val="22"/>
        </w:rPr>
        <w:t>rchicad</w:t>
      </w:r>
      <w:r w:rsidRPr="001974E3">
        <w:rPr>
          <w:rFonts w:ascii="Arial" w:eastAsia="Times New Roman" w:hAnsi="Arial" w:cs="Arial"/>
          <w:bCs/>
          <w:sz w:val="22"/>
          <w:szCs w:val="22"/>
          <w:lang w:eastAsia="de-DE"/>
        </w:rPr>
        <w:t xml:space="preserve"> sind eingetragene Warenzeichen der Graphisoft SE. Alle anderen Warenzeichen sind Eigentum der jeweiligen zugehörigen Firmen.</w:t>
      </w:r>
    </w:p>
    <w:p w14:paraId="12DEBCCA" w14:textId="77777777" w:rsidR="001974E3" w:rsidRPr="001974E3" w:rsidRDefault="001974E3" w:rsidP="00E30ED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5C41D90" w14:textId="33A234F3" w:rsidR="001974E3" w:rsidRPr="00E30ED7" w:rsidRDefault="001974E3" w:rsidP="43DE82E0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43DE82E0">
        <w:rPr>
          <w:rFonts w:ascii="Arial" w:hAnsi="Arial" w:cs="Arial"/>
          <w:b/>
          <w:bCs/>
          <w:sz w:val="22"/>
          <w:szCs w:val="22"/>
        </w:rPr>
        <w:t>Über</w:t>
      </w:r>
      <w:r w:rsidR="00AE5DA1" w:rsidRPr="43DE82E0">
        <w:rPr>
          <w:rFonts w:ascii="Arial" w:hAnsi="Arial" w:cs="Arial"/>
          <w:b/>
          <w:bCs/>
          <w:sz w:val="22"/>
          <w:szCs w:val="22"/>
        </w:rPr>
        <w:t xml:space="preserve"> BIMm</w:t>
      </w:r>
      <w:r w:rsidR="00557A26">
        <w:rPr>
          <w:rFonts w:ascii="Arial" w:hAnsi="Arial" w:cs="Arial"/>
          <w:b/>
          <w:bCs/>
          <w:sz w:val="22"/>
          <w:szCs w:val="22"/>
        </w:rPr>
        <w:t xml:space="preserve"> </w:t>
      </w:r>
      <w:r w:rsidR="00AE5DA1" w:rsidRPr="43DE82E0">
        <w:rPr>
          <w:rFonts w:ascii="Arial" w:hAnsi="Arial" w:cs="Arial"/>
          <w:b/>
          <w:bCs/>
          <w:sz w:val="22"/>
          <w:szCs w:val="22"/>
        </w:rPr>
        <w:t>Solutions</w:t>
      </w:r>
    </w:p>
    <w:p w14:paraId="12CA9D78" w14:textId="6FB76FF0" w:rsidR="43DE82E0" w:rsidRDefault="43DE82E0" w:rsidP="43DE82E0">
      <w:pPr>
        <w:spacing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7DED3CFA" w14:textId="6D5DDF33" w:rsidR="107CDB0D" w:rsidRDefault="107CDB0D" w:rsidP="43DE82E0">
      <w:pPr>
        <w:spacing w:line="276" w:lineRule="auto"/>
        <w:jc w:val="both"/>
        <w:rPr>
          <w:rFonts w:ascii="Arial" w:eastAsia="Arial" w:hAnsi="Arial" w:cs="Arial"/>
          <w:sz w:val="22"/>
          <w:szCs w:val="22"/>
        </w:rPr>
      </w:pPr>
      <w:r w:rsidRPr="43DE82E0">
        <w:rPr>
          <w:rFonts w:ascii="Arial" w:eastAsia="Arial" w:hAnsi="Arial" w:cs="Arial"/>
          <w:sz w:val="22"/>
          <w:szCs w:val="22"/>
        </w:rPr>
        <w:t xml:space="preserve">Die BIMm Solutions GmbH entwickelt Lösungen zur digitalen Bestandsaufnahme von Gebäuden in Archicad. Ursprünglich aus der Praxis entstanden, wurden die intern genutzten Tools kontinuierlich verbessert, um die </w:t>
      </w:r>
      <w:r w:rsidR="617FE0AA" w:rsidRPr="43DE82E0">
        <w:rPr>
          <w:rFonts w:ascii="Arial" w:eastAsia="Arial" w:hAnsi="Arial" w:cs="Arial"/>
          <w:sz w:val="22"/>
          <w:szCs w:val="22"/>
        </w:rPr>
        <w:t xml:space="preserve">eigenen </w:t>
      </w:r>
      <w:r w:rsidRPr="43DE82E0">
        <w:rPr>
          <w:rFonts w:ascii="Arial" w:eastAsia="Arial" w:hAnsi="Arial" w:cs="Arial"/>
          <w:sz w:val="22"/>
          <w:szCs w:val="22"/>
        </w:rPr>
        <w:t>Dienstleistungen zu optimieren.</w:t>
      </w:r>
      <w:r w:rsidR="00557A26">
        <w:rPr>
          <w:rFonts w:ascii="Arial" w:eastAsia="Arial" w:hAnsi="Arial" w:cs="Arial"/>
          <w:sz w:val="22"/>
          <w:szCs w:val="22"/>
        </w:rPr>
        <w:t xml:space="preserve"> </w:t>
      </w:r>
      <w:r w:rsidRPr="43DE82E0">
        <w:rPr>
          <w:rFonts w:ascii="Arial" w:eastAsia="Arial" w:hAnsi="Arial" w:cs="Arial"/>
          <w:sz w:val="22"/>
          <w:szCs w:val="22"/>
        </w:rPr>
        <w:t xml:space="preserve">BIMmTool, </w:t>
      </w:r>
      <w:r w:rsidR="529BA18E" w:rsidRPr="43DE82E0">
        <w:rPr>
          <w:rFonts w:ascii="Arial" w:eastAsia="Arial" w:hAnsi="Arial" w:cs="Arial"/>
          <w:sz w:val="22"/>
          <w:szCs w:val="22"/>
        </w:rPr>
        <w:t xml:space="preserve">anfangs </w:t>
      </w:r>
      <w:r w:rsidRPr="43DE82E0">
        <w:rPr>
          <w:rFonts w:ascii="Arial" w:eastAsia="Arial" w:hAnsi="Arial" w:cs="Arial"/>
          <w:sz w:val="22"/>
          <w:szCs w:val="22"/>
        </w:rPr>
        <w:t>als Bindeglied zwischen Punktwolkensoftware und Archicad konzipiert,</w:t>
      </w:r>
      <w:r w:rsidR="5E1E613F" w:rsidRPr="43DE82E0">
        <w:rPr>
          <w:rFonts w:ascii="Arial" w:eastAsia="Arial" w:hAnsi="Arial" w:cs="Arial"/>
          <w:sz w:val="22"/>
          <w:szCs w:val="22"/>
        </w:rPr>
        <w:t xml:space="preserve"> </w:t>
      </w:r>
      <w:r w:rsidR="28CC44FE" w:rsidRPr="43DE82E0">
        <w:rPr>
          <w:rFonts w:ascii="Arial" w:eastAsia="Arial" w:hAnsi="Arial" w:cs="Arial"/>
          <w:sz w:val="22"/>
          <w:szCs w:val="22"/>
        </w:rPr>
        <w:t>ist seit</w:t>
      </w:r>
      <w:r w:rsidRPr="43DE82E0">
        <w:rPr>
          <w:rFonts w:ascii="Arial" w:eastAsia="Arial" w:hAnsi="Arial" w:cs="Arial"/>
          <w:sz w:val="22"/>
          <w:szCs w:val="22"/>
        </w:rPr>
        <w:t xml:space="preserve"> 2021 </w:t>
      </w:r>
      <w:r w:rsidR="7F6B6E57" w:rsidRPr="43DE82E0">
        <w:rPr>
          <w:rFonts w:ascii="Arial" w:eastAsia="Arial" w:hAnsi="Arial" w:cs="Arial"/>
          <w:sz w:val="22"/>
          <w:szCs w:val="22"/>
        </w:rPr>
        <w:t>eine eigenständige Scan2BIM-Lösung</w:t>
      </w:r>
      <w:r w:rsidRPr="43DE82E0">
        <w:rPr>
          <w:rFonts w:ascii="Arial" w:eastAsia="Arial" w:hAnsi="Arial" w:cs="Arial"/>
          <w:sz w:val="22"/>
          <w:szCs w:val="22"/>
        </w:rPr>
        <w:t>.</w:t>
      </w:r>
      <w:r w:rsidR="35994112" w:rsidRPr="43DE82E0">
        <w:rPr>
          <w:rFonts w:ascii="Arial" w:eastAsia="Arial" w:hAnsi="Arial" w:cs="Arial"/>
          <w:sz w:val="22"/>
          <w:szCs w:val="22"/>
        </w:rPr>
        <w:t xml:space="preserve"> </w:t>
      </w:r>
      <w:r w:rsidR="007A3622" w:rsidRPr="43DE82E0">
        <w:rPr>
          <w:rFonts w:ascii="Arial" w:eastAsia="Arial" w:hAnsi="Arial" w:cs="Arial"/>
          <w:sz w:val="22"/>
          <w:szCs w:val="22"/>
        </w:rPr>
        <w:t>Seit 2024 ist eine Lite-Version des BIMmTools für alle Graphisoft-Vertragskunden verfügbar und in Archicad integriert.</w:t>
      </w:r>
      <w:r w:rsidR="007A3622">
        <w:rPr>
          <w:rFonts w:ascii="Arial" w:eastAsia="Arial" w:hAnsi="Arial" w:cs="Arial"/>
          <w:sz w:val="22"/>
          <w:szCs w:val="22"/>
        </w:rPr>
        <w:t xml:space="preserve"> </w:t>
      </w:r>
      <w:r w:rsidR="35994112" w:rsidRPr="43DE82E0">
        <w:rPr>
          <w:rFonts w:ascii="Arial" w:eastAsia="Arial" w:hAnsi="Arial" w:cs="Arial"/>
          <w:sz w:val="22"/>
          <w:szCs w:val="22"/>
        </w:rPr>
        <w:t>Das</w:t>
      </w:r>
      <w:r w:rsidR="53FE1D91" w:rsidRPr="43DE82E0">
        <w:rPr>
          <w:rFonts w:ascii="Arial" w:eastAsia="Arial" w:hAnsi="Arial" w:cs="Arial"/>
          <w:sz w:val="22"/>
          <w:szCs w:val="22"/>
        </w:rPr>
        <w:t xml:space="preserve"> i</w:t>
      </w:r>
      <w:r w:rsidR="53FE1D91" w:rsidRPr="43DE82E0">
        <w:rPr>
          <w:rFonts w:ascii="Arial" w:hAnsi="Arial" w:cs="Arial"/>
          <w:sz w:val="22"/>
          <w:szCs w:val="22"/>
        </w:rPr>
        <w:t>n Sontheim ansässige Unternehmen</w:t>
      </w:r>
      <w:r w:rsidR="53FE1D91" w:rsidRPr="43DE82E0">
        <w:rPr>
          <w:rFonts w:ascii="Arial" w:eastAsia="Arial" w:hAnsi="Arial" w:cs="Arial"/>
          <w:sz w:val="22"/>
          <w:szCs w:val="22"/>
        </w:rPr>
        <w:t xml:space="preserve"> </w:t>
      </w:r>
      <w:r w:rsidR="4B76096E" w:rsidRPr="43DE82E0">
        <w:rPr>
          <w:rFonts w:ascii="Arial" w:eastAsia="Arial" w:hAnsi="Arial" w:cs="Arial"/>
          <w:sz w:val="22"/>
          <w:szCs w:val="22"/>
        </w:rPr>
        <w:t>arbeitet</w:t>
      </w:r>
      <w:r w:rsidR="53FE1D91" w:rsidRPr="43DE82E0">
        <w:rPr>
          <w:rFonts w:ascii="Arial" w:eastAsia="Arial" w:hAnsi="Arial" w:cs="Arial"/>
          <w:sz w:val="22"/>
          <w:szCs w:val="22"/>
        </w:rPr>
        <w:t xml:space="preserve"> </w:t>
      </w:r>
      <w:r w:rsidR="6FC28377" w:rsidRPr="43DE82E0">
        <w:rPr>
          <w:rFonts w:ascii="Arial" w:eastAsia="Arial" w:hAnsi="Arial" w:cs="Arial"/>
          <w:sz w:val="22"/>
          <w:szCs w:val="22"/>
        </w:rPr>
        <w:t xml:space="preserve">mit </w:t>
      </w:r>
      <w:r w:rsidR="007A3622">
        <w:rPr>
          <w:rFonts w:ascii="Arial" w:eastAsia="Arial" w:hAnsi="Arial" w:cs="Arial"/>
          <w:sz w:val="22"/>
          <w:szCs w:val="22"/>
        </w:rPr>
        <w:t>einem</w:t>
      </w:r>
      <w:r w:rsidR="53FE1D91" w:rsidRPr="43DE82E0">
        <w:rPr>
          <w:rFonts w:ascii="Arial" w:eastAsia="Arial" w:hAnsi="Arial" w:cs="Arial"/>
          <w:sz w:val="22"/>
          <w:szCs w:val="22"/>
        </w:rPr>
        <w:t xml:space="preserve"> eigenen </w:t>
      </w:r>
      <w:r w:rsidRPr="43DE82E0">
        <w:rPr>
          <w:rFonts w:ascii="Arial" w:eastAsia="Arial" w:hAnsi="Arial" w:cs="Arial"/>
          <w:sz w:val="22"/>
          <w:szCs w:val="22"/>
        </w:rPr>
        <w:t>Entwicklerteam</w:t>
      </w:r>
      <w:r w:rsidR="502BA59B" w:rsidRPr="43DE82E0">
        <w:rPr>
          <w:rFonts w:ascii="Arial" w:eastAsia="Arial" w:hAnsi="Arial" w:cs="Arial"/>
          <w:sz w:val="22"/>
          <w:szCs w:val="22"/>
        </w:rPr>
        <w:t xml:space="preserve"> </w:t>
      </w:r>
      <w:r w:rsidRPr="43DE82E0">
        <w:rPr>
          <w:rFonts w:ascii="Arial" w:eastAsia="Arial" w:hAnsi="Arial" w:cs="Arial"/>
          <w:sz w:val="22"/>
          <w:szCs w:val="22"/>
        </w:rPr>
        <w:t>an der weiteren Automatisierung der Punktwolkenmodellierung</w:t>
      </w:r>
      <w:r w:rsidR="6C61966E" w:rsidRPr="43DE82E0">
        <w:rPr>
          <w:rFonts w:ascii="Arial" w:eastAsia="Arial" w:hAnsi="Arial" w:cs="Arial"/>
          <w:sz w:val="22"/>
          <w:szCs w:val="22"/>
        </w:rPr>
        <w:t xml:space="preserve"> – </w:t>
      </w:r>
      <w:r w:rsidRPr="43DE82E0">
        <w:rPr>
          <w:rFonts w:ascii="Arial" w:eastAsia="Arial" w:hAnsi="Arial" w:cs="Arial"/>
          <w:sz w:val="22"/>
          <w:szCs w:val="22"/>
        </w:rPr>
        <w:t>unter anderem mit Werkzeugen wie der automatischen Wanderkennung und der Gelände-Vermaschung</w:t>
      </w:r>
      <w:r w:rsidR="26038D37" w:rsidRPr="43DE82E0">
        <w:rPr>
          <w:rFonts w:ascii="Arial" w:eastAsia="Arial" w:hAnsi="Arial" w:cs="Arial"/>
          <w:sz w:val="22"/>
          <w:szCs w:val="22"/>
        </w:rPr>
        <w:t xml:space="preserve"> mit Bodenfilter</w:t>
      </w:r>
      <w:r w:rsidR="734CEE24" w:rsidRPr="43DE82E0">
        <w:rPr>
          <w:rFonts w:ascii="Arial" w:eastAsia="Arial" w:hAnsi="Arial" w:cs="Arial"/>
          <w:sz w:val="22"/>
          <w:szCs w:val="22"/>
        </w:rPr>
        <w:t xml:space="preserve">. </w:t>
      </w:r>
    </w:p>
    <w:p w14:paraId="78A2895B" w14:textId="0D77935C" w:rsidR="43DE82E0" w:rsidRDefault="43DE82E0" w:rsidP="43DE82E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sectPr w:rsidR="43DE82E0" w:rsidSect="00A56461">
      <w:headerReference w:type="default" r:id="rId16"/>
      <w:footerReference w:type="default" r:id="rId17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D9A96" w14:textId="77777777" w:rsidR="00504E44" w:rsidRDefault="00504E44" w:rsidP="00E30ED7">
      <w:r>
        <w:separator/>
      </w:r>
    </w:p>
  </w:endnote>
  <w:endnote w:type="continuationSeparator" w:id="0">
    <w:p w14:paraId="5E37AA97" w14:textId="77777777" w:rsidR="00504E44" w:rsidRDefault="00504E44" w:rsidP="00E3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27F4B" w14:textId="77777777" w:rsidR="00AE5DA1" w:rsidRDefault="00AE5DA1" w:rsidP="00E30ED7">
    <w:pPr>
      <w:pStyle w:val="Fuzeile"/>
      <w:rPr>
        <w:sz w:val="13"/>
        <w:szCs w:val="13"/>
      </w:rPr>
    </w:pPr>
  </w:p>
  <w:p w14:paraId="206B288F" w14:textId="77777777" w:rsidR="00AE5DA1" w:rsidRDefault="00AE5DA1" w:rsidP="00E30ED7">
    <w:pPr>
      <w:pStyle w:val="Fuzeile"/>
      <w:rPr>
        <w:sz w:val="13"/>
        <w:szCs w:val="13"/>
      </w:rPr>
    </w:pPr>
  </w:p>
  <w:p w14:paraId="448E66A5" w14:textId="0646FE0B" w:rsidR="00E30ED7" w:rsidRPr="00433EA3" w:rsidRDefault="00E30ED7" w:rsidP="00E30ED7">
    <w:pPr>
      <w:pStyle w:val="Fuzeile"/>
      <w:rPr>
        <w:sz w:val="13"/>
        <w:szCs w:val="13"/>
      </w:rPr>
    </w:pPr>
    <w:r w:rsidRPr="00433EA3">
      <w:rPr>
        <w:noProof/>
        <w:sz w:val="13"/>
        <w:szCs w:val="13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604B411" wp14:editId="1D7CA7C6">
              <wp:simplePos x="0" y="0"/>
              <wp:positionH relativeFrom="margin">
                <wp:posOffset>6985</wp:posOffset>
              </wp:positionH>
              <wp:positionV relativeFrom="page">
                <wp:posOffset>9718675</wp:posOffset>
              </wp:positionV>
              <wp:extent cx="5773635" cy="2330"/>
              <wp:effectExtent l="0" t="0" r="43180" b="48895"/>
              <wp:wrapNone/>
              <wp:docPr id="5" name="Gerade Verbindung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773635" cy="233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0404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>
          <w:pict>
            <v:line id="Gerade Verbindung 5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o:spid="_x0000_s1026" strokecolor="#404040" strokeweight=".5pt" from=".55pt,765.25pt" to="455.15pt,765.45pt" w14:anchorId="39DC4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">
              <w10:wrap anchorx="margin" anchory="page"/>
            </v:line>
          </w:pict>
        </mc:Fallback>
      </mc:AlternateContent>
    </w:r>
    <w:r w:rsidRPr="00433EA3">
      <w:rPr>
        <w:sz w:val="13"/>
        <w:szCs w:val="13"/>
      </w:rPr>
      <w:t xml:space="preserve">GRAPHISOFT Deutschland GmbH </w:t>
    </w:r>
    <w:r>
      <w:rPr>
        <w:sz w:val="13"/>
        <w:szCs w:val="13"/>
      </w:rPr>
      <w:t xml:space="preserve"> </w:t>
    </w:r>
    <w:r w:rsidRPr="00433EA3">
      <w:rPr>
        <w:sz w:val="13"/>
        <w:szCs w:val="13"/>
      </w:rPr>
      <w:t xml:space="preserve">•  Landaubogen 10  •  81373 München  •  Tel. +49(0)89-746 43 0  •  Fax +49(0)89-746 43 299 </w:t>
    </w:r>
    <w:r>
      <w:rPr>
        <w:sz w:val="13"/>
        <w:szCs w:val="13"/>
      </w:rPr>
      <w:t xml:space="preserve">E: </w:t>
    </w:r>
    <w:hyperlink r:id="rId1" w:history="1">
      <w:r w:rsidRPr="00950A15">
        <w:rPr>
          <w:rStyle w:val="Hyperlink"/>
          <w:sz w:val="13"/>
          <w:szCs w:val="13"/>
        </w:rPr>
        <w:t>presse@graphisoft.de</w:t>
      </w:r>
    </w:hyperlink>
    <w:r w:rsidRPr="00433EA3">
      <w:rPr>
        <w:sz w:val="13"/>
        <w:szCs w:val="13"/>
      </w:rPr>
      <w:t xml:space="preserve">  •  </w:t>
    </w:r>
    <w:r w:rsidRPr="00433EA3">
      <w:rPr>
        <w:b/>
        <w:sz w:val="13"/>
        <w:szCs w:val="13"/>
      </w:rPr>
      <w:fldChar w:fldCharType="begin"/>
    </w:r>
    <w:r w:rsidRPr="00433EA3">
      <w:rPr>
        <w:sz w:val="13"/>
        <w:szCs w:val="13"/>
      </w:rPr>
      <w:instrText xml:space="preserve"> SAVEDATE  \@ "dd.MM.yyyy" </w:instrText>
    </w:r>
    <w:r w:rsidRPr="00433EA3">
      <w:rPr>
        <w:b/>
        <w:sz w:val="13"/>
        <w:szCs w:val="13"/>
      </w:rPr>
      <w:fldChar w:fldCharType="separate"/>
    </w:r>
    <w:r w:rsidR="001D2A87">
      <w:rPr>
        <w:noProof/>
        <w:sz w:val="13"/>
        <w:szCs w:val="13"/>
      </w:rPr>
      <w:t>10.09.2025</w:t>
    </w:r>
    <w:r w:rsidRPr="00433EA3">
      <w:rPr>
        <w:b/>
        <w:sz w:val="13"/>
        <w:szCs w:val="13"/>
      </w:rPr>
      <w:fldChar w:fldCharType="end"/>
    </w:r>
    <w:r>
      <w:rPr>
        <w:b/>
        <w:sz w:val="13"/>
        <w:szCs w:val="13"/>
      </w:rPr>
      <w:t xml:space="preserve"> </w:t>
    </w:r>
    <w:r w:rsidRPr="00433EA3">
      <w:rPr>
        <w:sz w:val="13"/>
        <w:szCs w:val="13"/>
      </w:rPr>
      <w:tab/>
    </w:r>
    <w:r w:rsidRPr="00433EA3">
      <w:rPr>
        <w:b/>
        <w:sz w:val="13"/>
        <w:szCs w:val="13"/>
      </w:rPr>
      <w:fldChar w:fldCharType="begin"/>
    </w:r>
    <w:r w:rsidRPr="00433EA3">
      <w:rPr>
        <w:sz w:val="13"/>
        <w:szCs w:val="13"/>
      </w:rPr>
      <w:instrText xml:space="preserve"> PAGE </w:instrText>
    </w:r>
    <w:r w:rsidRPr="00433EA3">
      <w:rPr>
        <w:b/>
        <w:sz w:val="13"/>
        <w:szCs w:val="13"/>
      </w:rPr>
      <w:fldChar w:fldCharType="separate"/>
    </w:r>
    <w:r>
      <w:rPr>
        <w:b/>
        <w:sz w:val="13"/>
        <w:szCs w:val="13"/>
      </w:rPr>
      <w:t>1</w:t>
    </w:r>
    <w:r w:rsidRPr="00433EA3">
      <w:rPr>
        <w:b/>
        <w:sz w:val="13"/>
        <w:szCs w:val="13"/>
      </w:rPr>
      <w:fldChar w:fldCharType="end"/>
    </w:r>
    <w:r w:rsidRPr="00433EA3">
      <w:rPr>
        <w:sz w:val="13"/>
        <w:szCs w:val="13"/>
      </w:rPr>
      <w:t>/</w:t>
    </w:r>
    <w:r w:rsidRPr="00433EA3">
      <w:rPr>
        <w:b/>
        <w:sz w:val="13"/>
        <w:szCs w:val="13"/>
      </w:rPr>
      <w:fldChar w:fldCharType="begin"/>
    </w:r>
    <w:r w:rsidRPr="00433EA3">
      <w:rPr>
        <w:sz w:val="13"/>
        <w:szCs w:val="13"/>
      </w:rPr>
      <w:instrText xml:space="preserve"> NUMPAGES </w:instrText>
    </w:r>
    <w:r w:rsidRPr="00433EA3">
      <w:rPr>
        <w:b/>
        <w:sz w:val="13"/>
        <w:szCs w:val="13"/>
      </w:rPr>
      <w:fldChar w:fldCharType="separate"/>
    </w:r>
    <w:r>
      <w:rPr>
        <w:b/>
        <w:sz w:val="13"/>
        <w:szCs w:val="13"/>
      </w:rPr>
      <w:t>2</w:t>
    </w:r>
    <w:r w:rsidRPr="00433EA3">
      <w:rPr>
        <w:b/>
        <w:sz w:val="13"/>
        <w:szCs w:val="13"/>
      </w:rPr>
      <w:fldChar w:fldCharType="end"/>
    </w:r>
  </w:p>
  <w:p w14:paraId="60E37FDD" w14:textId="77777777" w:rsidR="00E30ED7" w:rsidRDefault="00E30ED7">
    <w:pPr>
      <w:pStyle w:val="Fuzeile"/>
    </w:pPr>
  </w:p>
  <w:p w14:paraId="13E44084" w14:textId="6893166C" w:rsidR="00E30ED7" w:rsidRDefault="00E30ED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9305E" w14:textId="77777777" w:rsidR="00504E44" w:rsidRDefault="00504E44" w:rsidP="00E30ED7">
      <w:r>
        <w:separator/>
      </w:r>
    </w:p>
  </w:footnote>
  <w:footnote w:type="continuationSeparator" w:id="0">
    <w:p w14:paraId="2C5D3131" w14:textId="77777777" w:rsidR="00504E44" w:rsidRDefault="00504E44" w:rsidP="00E30E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D6382" w14:textId="77777777" w:rsidR="00E30ED7" w:rsidRDefault="00E30ED7">
    <w:pPr>
      <w:pStyle w:val="Kopfzeile"/>
    </w:pPr>
  </w:p>
  <w:p w14:paraId="39DBDCE3" w14:textId="77777777" w:rsidR="00E30ED7" w:rsidRDefault="00E30ED7">
    <w:pPr>
      <w:pStyle w:val="Kopfzeile"/>
    </w:pPr>
  </w:p>
  <w:p w14:paraId="60FDCC7F" w14:textId="77777777" w:rsidR="00E30ED7" w:rsidRDefault="00E30ED7">
    <w:pPr>
      <w:pStyle w:val="Kopfzeile"/>
    </w:pPr>
  </w:p>
  <w:p w14:paraId="11290F42" w14:textId="433EF305" w:rsidR="00E30ED7" w:rsidRDefault="00E30ED7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4BC0D3E" wp14:editId="1D54E59B">
              <wp:simplePos x="0" y="0"/>
              <wp:positionH relativeFrom="margin">
                <wp:posOffset>0</wp:posOffset>
              </wp:positionH>
              <wp:positionV relativeFrom="page">
                <wp:posOffset>1007110</wp:posOffset>
              </wp:positionV>
              <wp:extent cx="5938335" cy="265"/>
              <wp:effectExtent l="0" t="0" r="31115" b="25400"/>
              <wp:wrapNone/>
              <wp:docPr id="7" name="Gerade Verbindung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8335" cy="26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0404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>
          <w:pict>
            <v:line id="Gerade Verbindung 7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o:spid="_x0000_s1026" strokecolor="#404040" strokeweight=".5pt" from="0,79.3pt" to="467.6pt,79.3pt" w14:anchorId="4A3428C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">
              <w10:wrap anchorx="margin" anchory="page"/>
            </v:line>
          </w:pict>
        </mc:Fallback>
      </mc:AlternateContent>
    </w:r>
    <w:r>
      <w:rPr>
        <w:noProof/>
        <w:lang w:eastAsia="de-DE"/>
      </w:rPr>
      <w:drawing>
        <wp:anchor distT="0" distB="0" distL="114300" distR="114300" simplePos="0" relativeHeight="251659264" behindDoc="0" locked="0" layoutInCell="1" allowOverlap="1" wp14:anchorId="20287DF9" wp14:editId="68696A28">
          <wp:simplePos x="0" y="0"/>
          <wp:positionH relativeFrom="margin">
            <wp:posOffset>3464169</wp:posOffset>
          </wp:positionH>
          <wp:positionV relativeFrom="page">
            <wp:posOffset>448945</wp:posOffset>
          </wp:positionV>
          <wp:extent cx="2326357" cy="389467"/>
          <wp:effectExtent l="0" t="0" r="0" b="4445"/>
          <wp:wrapNone/>
          <wp:docPr id="1236835443" name="Bild 2" descr="Ein Bild, das Text, Schrift, Grafiken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 2" descr="Ein Bild, das Text, Schrift, Grafiken, Logo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26357" cy="38946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B7CF0"/>
    <w:multiLevelType w:val="hybridMultilevel"/>
    <w:tmpl w:val="ACCE07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F3190E"/>
    <w:multiLevelType w:val="hybridMultilevel"/>
    <w:tmpl w:val="C480F3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E36C10"/>
    <w:multiLevelType w:val="hybridMultilevel"/>
    <w:tmpl w:val="E4E847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5498332">
    <w:abstractNumId w:val="2"/>
  </w:num>
  <w:num w:numId="2" w16cid:durableId="1978678671">
    <w:abstractNumId w:val="0"/>
  </w:num>
  <w:num w:numId="3" w16cid:durableId="18959684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366"/>
    <w:rsid w:val="00005296"/>
    <w:rsid w:val="000123AE"/>
    <w:rsid w:val="00031C3B"/>
    <w:rsid w:val="00037449"/>
    <w:rsid w:val="00065E24"/>
    <w:rsid w:val="00091FEF"/>
    <w:rsid w:val="000D1F79"/>
    <w:rsid w:val="00123638"/>
    <w:rsid w:val="00130DAF"/>
    <w:rsid w:val="001458D3"/>
    <w:rsid w:val="001974E3"/>
    <w:rsid w:val="001C00FE"/>
    <w:rsid w:val="001D2A87"/>
    <w:rsid w:val="001F5F04"/>
    <w:rsid w:val="00216D55"/>
    <w:rsid w:val="00227C54"/>
    <w:rsid w:val="00276071"/>
    <w:rsid w:val="002932F1"/>
    <w:rsid w:val="00320961"/>
    <w:rsid w:val="00330028"/>
    <w:rsid w:val="00337FF7"/>
    <w:rsid w:val="003F0C1D"/>
    <w:rsid w:val="00441AD3"/>
    <w:rsid w:val="00461CF1"/>
    <w:rsid w:val="00485012"/>
    <w:rsid w:val="004C1F26"/>
    <w:rsid w:val="004F08C5"/>
    <w:rsid w:val="00500E92"/>
    <w:rsid w:val="00504E44"/>
    <w:rsid w:val="005140B7"/>
    <w:rsid w:val="00515483"/>
    <w:rsid w:val="00541465"/>
    <w:rsid w:val="00557A26"/>
    <w:rsid w:val="005A06C9"/>
    <w:rsid w:val="005D735A"/>
    <w:rsid w:val="00642BEA"/>
    <w:rsid w:val="006C4500"/>
    <w:rsid w:val="006C4A11"/>
    <w:rsid w:val="006D0585"/>
    <w:rsid w:val="007364EA"/>
    <w:rsid w:val="007A3622"/>
    <w:rsid w:val="007B4A95"/>
    <w:rsid w:val="007D02A3"/>
    <w:rsid w:val="007E60CE"/>
    <w:rsid w:val="00800C15"/>
    <w:rsid w:val="0092703A"/>
    <w:rsid w:val="009845DE"/>
    <w:rsid w:val="009C5412"/>
    <w:rsid w:val="00A56461"/>
    <w:rsid w:val="00A9523C"/>
    <w:rsid w:val="00A979A9"/>
    <w:rsid w:val="00AD2366"/>
    <w:rsid w:val="00AE5DA1"/>
    <w:rsid w:val="00B04B91"/>
    <w:rsid w:val="00B20BBC"/>
    <w:rsid w:val="00B43E17"/>
    <w:rsid w:val="00B5045C"/>
    <w:rsid w:val="00B73A85"/>
    <w:rsid w:val="00B92B9C"/>
    <w:rsid w:val="00BA0CED"/>
    <w:rsid w:val="00CF145A"/>
    <w:rsid w:val="00CF2FD7"/>
    <w:rsid w:val="00D02594"/>
    <w:rsid w:val="00D36A4E"/>
    <w:rsid w:val="00D54BA7"/>
    <w:rsid w:val="00DC74D0"/>
    <w:rsid w:val="00E21F1E"/>
    <w:rsid w:val="00E30ED7"/>
    <w:rsid w:val="00E75526"/>
    <w:rsid w:val="00E85D10"/>
    <w:rsid w:val="00E976C7"/>
    <w:rsid w:val="00EC422A"/>
    <w:rsid w:val="00F072BE"/>
    <w:rsid w:val="00F07A59"/>
    <w:rsid w:val="00F241E6"/>
    <w:rsid w:val="00F5621A"/>
    <w:rsid w:val="00F709BC"/>
    <w:rsid w:val="00F734C3"/>
    <w:rsid w:val="00F96783"/>
    <w:rsid w:val="00FA0021"/>
    <w:rsid w:val="00FE5459"/>
    <w:rsid w:val="00FF5C02"/>
    <w:rsid w:val="07AD659A"/>
    <w:rsid w:val="084C8B8B"/>
    <w:rsid w:val="09203C54"/>
    <w:rsid w:val="09D30CE4"/>
    <w:rsid w:val="0C514140"/>
    <w:rsid w:val="0D340B07"/>
    <w:rsid w:val="0D6035A3"/>
    <w:rsid w:val="0E732F95"/>
    <w:rsid w:val="0ECFE7B0"/>
    <w:rsid w:val="107CDB0D"/>
    <w:rsid w:val="1346153A"/>
    <w:rsid w:val="136EBEF9"/>
    <w:rsid w:val="13BDBA85"/>
    <w:rsid w:val="14272947"/>
    <w:rsid w:val="1459A81F"/>
    <w:rsid w:val="15C69741"/>
    <w:rsid w:val="16D2C291"/>
    <w:rsid w:val="1926E2CC"/>
    <w:rsid w:val="1A8A654F"/>
    <w:rsid w:val="1C99CCA6"/>
    <w:rsid w:val="1E514ED2"/>
    <w:rsid w:val="1E7D2A0C"/>
    <w:rsid w:val="1F83E13C"/>
    <w:rsid w:val="1FCA25DC"/>
    <w:rsid w:val="213A92B4"/>
    <w:rsid w:val="2208C7F9"/>
    <w:rsid w:val="22AC5BA0"/>
    <w:rsid w:val="249DF41E"/>
    <w:rsid w:val="26038D37"/>
    <w:rsid w:val="272C31DD"/>
    <w:rsid w:val="28AABC9F"/>
    <w:rsid w:val="28BBBAC3"/>
    <w:rsid w:val="28CC44FE"/>
    <w:rsid w:val="29E1D974"/>
    <w:rsid w:val="2A01FF03"/>
    <w:rsid w:val="2A50C2A7"/>
    <w:rsid w:val="2ABC3C89"/>
    <w:rsid w:val="2AE3A145"/>
    <w:rsid w:val="2BD2D444"/>
    <w:rsid w:val="2EC9E4C8"/>
    <w:rsid w:val="3322951B"/>
    <w:rsid w:val="33745E31"/>
    <w:rsid w:val="33B98A5C"/>
    <w:rsid w:val="34FBB659"/>
    <w:rsid w:val="35994112"/>
    <w:rsid w:val="36FD83F2"/>
    <w:rsid w:val="374A6C75"/>
    <w:rsid w:val="3798AFCC"/>
    <w:rsid w:val="37BDE4C5"/>
    <w:rsid w:val="37F7C54A"/>
    <w:rsid w:val="38DC55FD"/>
    <w:rsid w:val="395AE67A"/>
    <w:rsid w:val="3ADF7E5A"/>
    <w:rsid w:val="3B74B25A"/>
    <w:rsid w:val="3C65791D"/>
    <w:rsid w:val="409AF71B"/>
    <w:rsid w:val="41EB5711"/>
    <w:rsid w:val="4254CFAB"/>
    <w:rsid w:val="43DE82E0"/>
    <w:rsid w:val="44ED7A5B"/>
    <w:rsid w:val="454FB25C"/>
    <w:rsid w:val="485501A9"/>
    <w:rsid w:val="490682DE"/>
    <w:rsid w:val="4B0CE7F1"/>
    <w:rsid w:val="4B76096E"/>
    <w:rsid w:val="4E022A06"/>
    <w:rsid w:val="502BA59B"/>
    <w:rsid w:val="515872EE"/>
    <w:rsid w:val="527DF7C1"/>
    <w:rsid w:val="5284D473"/>
    <w:rsid w:val="529BA18E"/>
    <w:rsid w:val="53FE1D91"/>
    <w:rsid w:val="54C36BA6"/>
    <w:rsid w:val="54FF6C08"/>
    <w:rsid w:val="557BBD0C"/>
    <w:rsid w:val="56E61124"/>
    <w:rsid w:val="579C8E99"/>
    <w:rsid w:val="57CE0253"/>
    <w:rsid w:val="57D2AFEF"/>
    <w:rsid w:val="58115F21"/>
    <w:rsid w:val="582C505E"/>
    <w:rsid w:val="5A3C447C"/>
    <w:rsid w:val="5C16526F"/>
    <w:rsid w:val="5CE50CDA"/>
    <w:rsid w:val="5CEA4639"/>
    <w:rsid w:val="5E1E613F"/>
    <w:rsid w:val="5E81FE3A"/>
    <w:rsid w:val="617FE0AA"/>
    <w:rsid w:val="650B224D"/>
    <w:rsid w:val="666CE9E1"/>
    <w:rsid w:val="66783589"/>
    <w:rsid w:val="66C3635D"/>
    <w:rsid w:val="685390E1"/>
    <w:rsid w:val="6C61966E"/>
    <w:rsid w:val="6CC17627"/>
    <w:rsid w:val="6CD1A00F"/>
    <w:rsid w:val="6D0E2FF7"/>
    <w:rsid w:val="6D78AC31"/>
    <w:rsid w:val="6D938545"/>
    <w:rsid w:val="6E1FBB7D"/>
    <w:rsid w:val="6F7A9D33"/>
    <w:rsid w:val="6F8BFD85"/>
    <w:rsid w:val="6FC28377"/>
    <w:rsid w:val="7090460F"/>
    <w:rsid w:val="70C87ECA"/>
    <w:rsid w:val="70D365CE"/>
    <w:rsid w:val="734CEE24"/>
    <w:rsid w:val="763785CB"/>
    <w:rsid w:val="76AF8437"/>
    <w:rsid w:val="77D46F3A"/>
    <w:rsid w:val="7888B13B"/>
    <w:rsid w:val="789BFB54"/>
    <w:rsid w:val="79E2562E"/>
    <w:rsid w:val="7A2E1AFF"/>
    <w:rsid w:val="7AAB8173"/>
    <w:rsid w:val="7ADA12F2"/>
    <w:rsid w:val="7AE0FBDF"/>
    <w:rsid w:val="7B81E0E1"/>
    <w:rsid w:val="7CB1F0D9"/>
    <w:rsid w:val="7CCD6E8A"/>
    <w:rsid w:val="7ED8537C"/>
    <w:rsid w:val="7F6B6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F28AC"/>
  <w14:defaultImageDpi w14:val="32767"/>
  <w15:chartTrackingRefBased/>
  <w15:docId w15:val="{DB919921-26C6-4B40-AC99-8668DADD8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sid w:val="00F241E6"/>
  </w:style>
  <w:style w:type="paragraph" w:styleId="berschrift1">
    <w:name w:val="heading 1"/>
    <w:basedOn w:val="Standard"/>
    <w:next w:val="Standard"/>
    <w:link w:val="berschrift1Zchn"/>
    <w:uiPriority w:val="9"/>
    <w:qFormat/>
    <w:rsid w:val="00AD23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D23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D236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D23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D236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D236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D236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D236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D236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D23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D23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D236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D2366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D2366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D2366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D2366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D2366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D236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D23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D23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D236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D23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D236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D2366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D2366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D2366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D23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D2366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D2366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B5045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rsid w:val="00B5045C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7552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7552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7552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7552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75526"/>
    <w:rPr>
      <w:b/>
      <w:bCs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30ED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30ED7"/>
  </w:style>
  <w:style w:type="paragraph" w:styleId="Fuzeile">
    <w:name w:val="footer"/>
    <w:basedOn w:val="Standard"/>
    <w:link w:val="FuzeileZchn"/>
    <w:unhideWhenUsed/>
    <w:rsid w:val="00E30ED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E30ED7"/>
  </w:style>
  <w:style w:type="paragraph" w:styleId="berarbeitung">
    <w:name w:val="Revision"/>
    <w:hidden/>
    <w:uiPriority w:val="99"/>
    <w:semiHidden/>
    <w:rsid w:val="00337FF7"/>
  </w:style>
  <w:style w:type="character" w:styleId="BesuchterLink">
    <w:name w:val="FollowedHyperlink"/>
    <w:basedOn w:val="Absatz-Standardschriftart"/>
    <w:uiPriority w:val="99"/>
    <w:semiHidden/>
    <w:unhideWhenUsed/>
    <w:rsid w:val="00F734C3"/>
    <w:rPr>
      <w:color w:val="954F72" w:themeColor="followedHyperlink"/>
      <w:u w:val="single"/>
    </w:rPr>
  </w:style>
  <w:style w:type="character" w:styleId="Erwhnung">
    <w:name w:val="Mention"/>
    <w:basedOn w:val="Absatz-Standardschriftart"/>
    <w:uiPriority w:val="99"/>
    <w:unhideWhenUsed/>
    <w:rsid w:val="00E85D1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28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graphisoft.com/de/downloads/bimmtool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ttendee.gotowebinar.com/register/8551195947300047449?source=BIMmTool+GER+webinar+Presse+250925" TargetMode="External"/><Relationship Id="rId5" Type="http://schemas.openxmlformats.org/officeDocument/2006/relationships/styles" Target="styles.xml"/><Relationship Id="rId15" Type="http://schemas.openxmlformats.org/officeDocument/2006/relationships/image" Target="media/image3.jpeg"/><Relationship Id="rId10" Type="http://schemas.openxmlformats.org/officeDocument/2006/relationships/hyperlink" Target="mailto:presse@graphisoft.de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e@graphisoft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13684f68ab14b3986159b542a8eb11f xmlns="35f7e419-699c-47b2-ae0d-0442c2791283">
      <Terms xmlns="http://schemas.microsoft.com/office/infopath/2007/PartnerControls"/>
    </i13684f68ab14b3986159b542a8eb11f>
    <h12cbdc8571e475fad8f3554901a4e00 xmlns="35f7e419-699c-47b2-ae0d-0442c2791283">
      <Terms xmlns="http://schemas.microsoft.com/office/infopath/2007/PartnerControls"/>
    </h12cbdc8571e475fad8f3554901a4e00>
    <c858f232e331494997f9210e7b7a7591 xmlns="35f7e419-699c-47b2-ae0d-0442c2791283">
      <Terms xmlns="http://schemas.microsoft.com/office/infopath/2007/PartnerControls"/>
    </c858f232e331494997f9210e7b7a7591>
    <hb81032cd3d54485b94e50a163b41795 xmlns="35f7e419-699c-47b2-ae0d-0442c2791283">
      <Terms xmlns="http://schemas.microsoft.com/office/infopath/2007/PartnerControls"/>
    </hb81032cd3d54485b94e50a163b41795>
    <FolderJSON xmlns="6e3a3f23-3ab3-477c-8373-7467fc8405e6" xsi:nil="true"/>
    <d3688358480e4b98b824723cea723799 xmlns="35f7e419-699c-47b2-ae0d-0442c2791283">
      <Terms xmlns="http://schemas.microsoft.com/office/infopath/2007/PartnerControls"/>
    </d3688358480e4b98b824723cea723799>
    <TaxCatchAll xmlns="35f7e419-699c-47b2-ae0d-0442c2791283" xsi:nil="true"/>
    <GraphiSoft_FileType xmlns="6e3a3f23-3ab3-477c-8373-7467fc8405e6">Document</GraphiSoft_FileType>
    <Graphisoft_MetadataFilled xmlns="6e3a3f23-3ab3-477c-8373-7467fc8405e6">true</Graphisoft_MetadataFilled>
    <k73632f91da24954b40c159e193d7859 xmlns="35f7e419-699c-47b2-ae0d-0442c2791283">
      <Terms xmlns="http://schemas.microsoft.com/office/infopath/2007/PartnerControls"/>
    </k73632f91da24954b40c159e193d7859>
    <laaa3ec9155a4544994f752bbdf5ce82 xmlns="35f7e419-699c-47b2-ae0d-0442c2791283">
      <Terms xmlns="http://schemas.microsoft.com/office/infopath/2007/PartnerControls"/>
    </laaa3ec9155a4544994f752bbdf5ce82>
    <d2755d3d2991443b9c43d76a79509997 xmlns="35f7e419-699c-47b2-ae0d-0442c2791283">
      <Terms xmlns="http://schemas.microsoft.com/office/infopath/2007/PartnerControls"/>
    </d2755d3d2991443b9c43d76a79509997>
    <m5d36d7e68fb49d0a64de35c0dd62a75 xmlns="35f7e419-699c-47b2-ae0d-0442c2791283">
      <Terms xmlns="http://schemas.microsoft.com/office/infopath/2007/PartnerControls"/>
    </m5d36d7e68fb49d0a64de35c0dd62a75>
    <lcf76f155ced4ddcb4097134ff3c332f xmlns="c04c16cd-d623-44cf-b6d3-94589d3ab74f">
      <Terms xmlns="http://schemas.microsoft.com/office/infopath/2007/PartnerControls"/>
    </lcf76f155ced4ddcb4097134ff3c332f>
    <m0d1c09994fe40fda6a2e16d632245c8 xmlns="35f7e419-699c-47b2-ae0d-0442c2791283">
      <Terms xmlns="http://schemas.microsoft.com/office/infopath/2007/PartnerControls"/>
    </m0d1c09994fe40fda6a2e16d632245c8>
    <n867728ee80b479aa098f79ac54631fc xmlns="35f7e419-699c-47b2-ae0d-0442c2791283">
      <Terms xmlns="http://schemas.microsoft.com/office/infopath/2007/PartnerControls"/>
    </n867728ee80b479aa098f79ac54631fc>
    <Graphisoft_DocLibName xmlns="6e3a3f23-3ab3-477c-8373-7467fc8405e6">Event</Graphisoft_DocLibName>
    <n6eeb0ce4ee045b48730bafe18f479df xmlns="35f7e419-699c-47b2-ae0d-0442c2791283">
      <Terms xmlns="http://schemas.microsoft.com/office/infopath/2007/PartnerControls"/>
    </n6eeb0ce4ee045b48730bafe18f479d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AMDocument" ma:contentTypeID="0x0101007B761A1AF33FA44ABF312FAA468527F800E9B488AB227A2C4F8334E21902743D0F" ma:contentTypeVersion="41" ma:contentTypeDescription="" ma:contentTypeScope="" ma:versionID="0bc55f7f6ce27bfdc187d35020fdf6ae">
  <xsd:schema xmlns:xsd="http://www.w3.org/2001/XMLSchema" xmlns:xs="http://www.w3.org/2001/XMLSchema" xmlns:p="http://schemas.microsoft.com/office/2006/metadata/properties" xmlns:ns2="35f7e419-699c-47b2-ae0d-0442c2791283" xmlns:ns3="6e3a3f23-3ab3-477c-8373-7467fc8405e6" xmlns:ns4="c04c16cd-d623-44cf-b6d3-94589d3ab74f" targetNamespace="http://schemas.microsoft.com/office/2006/metadata/properties" ma:root="true" ma:fieldsID="b2df0a1dea843fee35ba041ff6ae5f9c" ns2:_="" ns3:_="" ns4:_="">
    <xsd:import namespace="35f7e419-699c-47b2-ae0d-0442c2791283"/>
    <xsd:import namespace="6e3a3f23-3ab3-477c-8373-7467fc8405e6"/>
    <xsd:import namespace="c04c16cd-d623-44cf-b6d3-94589d3ab74f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GraphiSoft_FileType" minOccurs="0"/>
                <xsd:element ref="ns3:FolderJSON" minOccurs="0"/>
                <xsd:element ref="ns3:Graphisoft_DocLibName" minOccurs="0"/>
                <xsd:element ref="ns3:Graphisoft_MetadataFilled" minOccurs="0"/>
                <xsd:element ref="ns2:i13684f68ab14b3986159b542a8eb11f" minOccurs="0"/>
                <xsd:element ref="ns2:d3688358480e4b98b824723cea723799" minOccurs="0"/>
                <xsd:element ref="ns2:c858f232e331494997f9210e7b7a7591" minOccurs="0"/>
                <xsd:element ref="ns2:n6eeb0ce4ee045b48730bafe18f479df" minOccurs="0"/>
                <xsd:element ref="ns2:h12cbdc8571e475fad8f3554901a4e00" minOccurs="0"/>
                <xsd:element ref="ns2:m0d1c09994fe40fda6a2e16d632245c8" minOccurs="0"/>
                <xsd:element ref="ns2:d2755d3d2991443b9c43d76a79509997" minOccurs="0"/>
                <xsd:element ref="ns2:hb81032cd3d54485b94e50a163b41795" minOccurs="0"/>
                <xsd:element ref="ns2:k73632f91da24954b40c159e193d7859" minOccurs="0"/>
                <xsd:element ref="ns2:laaa3ec9155a4544994f752bbdf5ce82" minOccurs="0"/>
                <xsd:element ref="ns2:m5d36d7e68fb49d0a64de35c0dd62a75" minOccurs="0"/>
                <xsd:element ref="ns2:n867728ee80b479aa098f79ac54631fc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2:SharedWithUsers" minOccurs="0"/>
                <xsd:element ref="ns2:SharedWithDetails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lcf76f155ced4ddcb4097134ff3c332f" minOccurs="0"/>
                <xsd:element ref="ns4:MediaServiceOCR" minOccurs="0"/>
                <xsd:element ref="ns4:MediaServiceLocation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f7e419-699c-47b2-ae0d-0442c279128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307b190b-8de9-41e2-9acd-36c92c48f3c9}" ma:internalName="TaxCatchAll" ma:showField="CatchAllData" ma:web="35f7e419-699c-47b2-ae0d-0442c27912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307b190b-8de9-41e2-9acd-36c92c48f3c9}" ma:internalName="TaxCatchAllLabel" ma:readOnly="true" ma:showField="CatchAllDataLabel" ma:web="35f7e419-699c-47b2-ae0d-0442c27912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13684f68ab14b3986159b542a8eb11f" ma:index="26" nillable="true" ma:taxonomy="true" ma:internalName="i13684f68ab14b3986159b542a8eb11f" ma:taxonomyFieldName="Graphisoft_Tag_Print" ma:displayName="Print" ma:default="" ma:fieldId="{213684f6-8ab1-4b39-8615-9b542a8eb11f}" ma:sspId="45ab9c5a-d4fe-42f7-8d20-641750ab2845" ma:termSetId="6375e839-ce30-4327-8a22-e1f61311492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3688358480e4b98b824723cea723799" ma:index="27" nillable="true" ma:taxonomy="true" ma:internalName="d3688358480e4b98b824723cea723799" ma:taxonomyFieldName="Graphisoft_Tag_Merchandise" ma:displayName="Merchandise" ma:default="" ma:fieldId="{d3688358-480e-4b98-b824-723cea723799}" ma:sspId="45ab9c5a-d4fe-42f7-8d20-641750ab2845" ma:termSetId="5e6e5fa8-e7c7-4134-b66a-649c4f8212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858f232e331494997f9210e7b7a7591" ma:index="28" nillable="true" ma:taxonomy="true" ma:internalName="c858f232e331494997f9210e7b7a7591" ma:taxonomyFieldName="Graphisoft_Tag_ProjectSize" ma:displayName="Project size" ma:default="" ma:fieldId="{c858f232-e331-4949-97f9-210e7b7a7591}" ma:sspId="45ab9c5a-d4fe-42f7-8d20-641750ab2845" ma:termSetId="08be5c54-2590-41d7-a0f3-8e73e3ba0f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6eeb0ce4ee045b48730bafe18f479df" ma:index="29" nillable="true" ma:taxonomy="true" ma:internalName="n6eeb0ce4ee045b48730bafe18f479df" ma:taxonomyFieldName="Graphisoft_Tag_Campaign" ma:displayName="Campaign" ma:default="" ma:fieldId="{76eeb0ce-4ee0-45b4-8730-bafe18f479df}" ma:sspId="45ab9c5a-d4fe-42f7-8d20-641750ab2845" ma:termSetId="ccfb8038-ca7d-4201-bcfc-a3fabed2f00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12cbdc8571e475fad8f3554901a4e00" ma:index="30" nillable="true" ma:taxonomy="true" ma:internalName="h12cbdc8571e475fad8f3554901a4e00" ma:taxonomyFieldName="Graphisoft_Tag_ProjectType" ma:displayName="Project type" ma:default="" ma:fieldId="{112cbdc8-571e-475f-ad8f-3554901a4e00}" ma:sspId="45ab9c5a-d4fe-42f7-8d20-641750ab2845" ma:termSetId="a9bedc58-8e37-4e52-b000-1eeae55f17a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0d1c09994fe40fda6a2e16d632245c8" ma:index="31" nillable="true" ma:taxonomy="true" ma:internalName="m0d1c09994fe40fda6a2e16d632245c8" ma:taxonomyFieldName="Graphisoft_Tag_Motion" ma:displayName="Motion" ma:default="" ma:fieldId="{60d1c099-94fe-40fd-a6a2-e16d632245c8}" ma:sspId="45ab9c5a-d4fe-42f7-8d20-641750ab2845" ma:termSetId="15c56244-c5c6-4fd6-83f1-c7385400812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2755d3d2991443b9c43d76a79509997" ma:index="32" nillable="true" ma:taxonomy="true" ma:internalName="d2755d3d2991443b9c43d76a79509997" ma:taxonomyFieldName="Graphisoft_Tag_SocialMedia" ma:displayName="Social media" ma:default="" ma:fieldId="{d2755d3d-2991-443b-9c43-d76a79509997}" ma:sspId="45ab9c5a-d4fe-42f7-8d20-641750ab2845" ma:termSetId="b3c912ed-b140-4216-9b1e-28b86c1d505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b81032cd3d54485b94e50a163b41795" ma:index="33" nillable="true" ma:taxonomy="true" ma:internalName="hb81032cd3d54485b94e50a163b41795" ma:taxonomyFieldName="Graphisoft_Tag_Localization" ma:displayName="Localization" ma:default="" ma:fieldId="{1b81032c-d3d5-4485-b94e-50a163b41795}" ma:sspId="45ab9c5a-d4fe-42f7-8d20-641750ab2845" ma:termSetId="0b5986d9-d747-407d-bd97-c2764dd8cc0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73632f91da24954b40c159e193d7859" ma:index="34" nillable="true" ma:taxonomy="true" ma:internalName="k73632f91da24954b40c159e193d7859" ma:taxonomyFieldName="Graphisoft_Tag_Solution" ma:displayName="Project solution" ma:default="" ma:fieldId="{473632f9-1da2-4954-b40c-159e193d7859}" ma:taxonomyMulti="true" ma:sspId="45ab9c5a-d4fe-42f7-8d20-641750ab2845" ma:termSetId="38a1f5a3-1993-4638-ba5b-0a1730ab34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aaa3ec9155a4544994f752bbdf5ce82" ma:index="35" nillable="true" ma:taxonomy="true" ma:internalName="laaa3ec9155a4544994f752bbdf5ce82" ma:taxonomyFieldName="Graphisoft_Tag_Nemetscheck" ma:displayName="Nemetschek solution" ma:default="" ma:fieldId="{5aaa3ec9-155a-4544-994f-752bbdf5ce82}" ma:taxonomyMulti="true" ma:sspId="45ab9c5a-d4fe-42f7-8d20-641750ab2845" ma:termSetId="33bc8af0-b935-48f9-8ca8-7bb3d4e8ff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5d36d7e68fb49d0a64de35c0dd62a75" ma:index="36" nillable="true" ma:taxonomy="true" ma:internalName="m5d36d7e68fb49d0a64de35c0dd62a75" ma:taxonomyFieldName="Graphisoft_Tag_Status" ma:displayName="Status" ma:default="" ma:fieldId="{65d36d7e-68fb-49d0-a64d-e35c0dd62a75}" ma:sspId="45ab9c5a-d4fe-42f7-8d20-641750ab2845" ma:termSetId="c6059ff1-b8fe-4029-a573-c481a47a49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867728ee80b479aa098f79ac54631fc" ma:index="37" nillable="true" ma:taxonomy="true" ma:internalName="n867728ee80b479aa098f79ac54631fc" ma:taxonomyFieldName="Graphisoft_Tag_Design" ma:displayName="Design" ma:default="" ma:fieldId="{7867728e-e80b-479a-a098-f79ac54631fc}" ma:sspId="45ab9c5a-d4fe-42f7-8d20-641750ab2845" ma:termSetId="d4a2ab51-4400-416b-90d8-e35729bd6c6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4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4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3a3f23-3ab3-477c-8373-7467fc8405e6" elementFormDefault="qualified">
    <xsd:import namespace="http://schemas.microsoft.com/office/2006/documentManagement/types"/>
    <xsd:import namespace="http://schemas.microsoft.com/office/infopath/2007/PartnerControls"/>
    <xsd:element name="GraphiSoft_FileType" ma:index="12" nillable="true" ma:displayName="File Type" ma:hidden="true" ma:internalName="GraphiSoft_FileType">
      <xsd:simpleType>
        <xsd:restriction base="dms:Text">
          <xsd:maxLength value="255"/>
        </xsd:restriction>
      </xsd:simpleType>
    </xsd:element>
    <xsd:element name="FolderJSON" ma:index="13" nillable="true" ma:displayName="FolderJSON" ma:hidden="true" ma:internalName="FolderJSON">
      <xsd:simpleType>
        <xsd:restriction base="dms:Note"/>
      </xsd:simpleType>
    </xsd:element>
    <xsd:element name="Graphisoft_DocLibName" ma:index="14" nillable="true" ma:displayName="Graphisoft_DocLibName" ma:hidden="true" ma:internalName="Graphisoft_DocLibName">
      <xsd:simpleType>
        <xsd:restriction base="dms:Text">
          <xsd:maxLength value="255"/>
        </xsd:restriction>
      </xsd:simpleType>
    </xsd:element>
    <xsd:element name="Graphisoft_MetadataFilled" ma:index="15" nillable="true" ma:displayName="Graphisoft_MetadataFilled" ma:default="0" ma:hidden="true" ma:internalName="Graphisoft_MetadataFille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4c16cd-d623-44cf-b6d3-94589d3ab7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4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4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4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9" nillable="true" ma:taxonomy="true" ma:internalName="lcf76f155ced4ddcb4097134ff3c332f" ma:taxonomyFieldName="MediaServiceImageTags" ma:displayName="Image Tags" ma:readOnly="false" ma:fieldId="{5cf76f15-5ced-4ddc-b409-7134ff3c332f}" ma:taxonomyMulti="true" ma:sspId="45ab9c5a-d4fe-42f7-8d20-641750ab28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5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51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5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A3D952-B1DA-42E7-9921-6BCD22204D5A}">
  <ds:schemaRefs>
    <ds:schemaRef ds:uri="http://schemas.microsoft.com/office/2006/metadata/properties"/>
    <ds:schemaRef ds:uri="http://schemas.microsoft.com/office/infopath/2007/PartnerControls"/>
    <ds:schemaRef ds:uri="35f7e419-699c-47b2-ae0d-0442c2791283"/>
    <ds:schemaRef ds:uri="6e3a3f23-3ab3-477c-8373-7467fc8405e6"/>
    <ds:schemaRef ds:uri="c04c16cd-d623-44cf-b6d3-94589d3ab74f"/>
  </ds:schemaRefs>
</ds:datastoreItem>
</file>

<file path=customXml/itemProps2.xml><?xml version="1.0" encoding="utf-8"?>
<ds:datastoreItem xmlns:ds="http://schemas.openxmlformats.org/officeDocument/2006/customXml" ds:itemID="{95E10579-1C74-46AE-B699-1CBEF90210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CCB696-F2C2-48E5-BBD5-5D6A4C1DD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f7e419-699c-47b2-ae0d-0442c2791283"/>
    <ds:schemaRef ds:uri="6e3a3f23-3ab3-477c-8373-7467fc8405e6"/>
    <ds:schemaRef ds:uri="c04c16cd-d623-44cf-b6d3-94589d3ab7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732</Words>
  <Characters>5057</Characters>
  <Application>Microsoft Office Word</Application>
  <DocSecurity>0</DocSecurity>
  <Lines>99</Lines>
  <Paragraphs>18</Paragraphs>
  <ScaleCrop>false</ScaleCrop>
  <Company/>
  <LinksUpToDate>false</LinksUpToDate>
  <CharactersWithSpaces>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Westphal, Tim (EXT)</dc:creator>
  <cp:keywords/>
  <dc:description/>
  <cp:lastModifiedBy>Westphal, Tim (EXT)</cp:lastModifiedBy>
  <cp:revision>3</cp:revision>
  <dcterms:created xsi:type="dcterms:W3CDTF">2025-09-10T13:07:00Z</dcterms:created>
  <dcterms:modified xsi:type="dcterms:W3CDTF">2025-09-11T11:27:00Z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0x0101007B761A1AF33FA44ABF312FAA468527F800E9B488AB227A2C4F8334E21902743D0F</vt:lpwstr>
  </property>
  <property fmtid="{D5CDD505-2E9C-101B-9397-08002B2CF9AE}" pid="3" name="Graphisoft_Tag_SocialMedia">
    <vt:lpwstr/>
  </property>
  <property fmtid="{D5CDD505-2E9C-101B-9397-08002B2CF9AE}" pid="4" name="Graphisoft_Tag_Localization">
    <vt:lpwstr/>
  </property>
  <property fmtid="{D5CDD505-2E9C-101B-9397-08002B2CF9AE}" pid="5" name="Graphisoft_Tag_Status">
    <vt:lpwstr/>
  </property>
  <property fmtid="{D5CDD505-2E9C-101B-9397-08002B2CF9AE}" pid="6" name="MediaServiceImageTags">
    <vt:lpwstr/>
  </property>
  <property fmtid="{D5CDD505-2E9C-101B-9397-08002B2CF9AE}" pid="7" name="Graphisoft_Tag_ProjectSize">
    <vt:lpwstr/>
  </property>
  <property fmtid="{D5CDD505-2E9C-101B-9397-08002B2CF9AE}" pid="8" name="Graphisoft_Tag_Print">
    <vt:lpwstr/>
  </property>
  <property fmtid="{D5CDD505-2E9C-101B-9397-08002B2CF9AE}" pid="9" name="Graphisoft_Tag_Campaign">
    <vt:lpwstr/>
  </property>
  <property fmtid="{D5CDD505-2E9C-101B-9397-08002B2CF9AE}" pid="10" name="Graphisoft_Tag_Motion">
    <vt:lpwstr/>
  </property>
  <property fmtid="{D5CDD505-2E9C-101B-9397-08002B2CF9AE}" pid="11" name="Graphisoft_Tag_Solution">
    <vt:lpwstr/>
  </property>
  <property fmtid="{D5CDD505-2E9C-101B-9397-08002B2CF9AE}" pid="12" name="Graphisoft_Tag_Nemetscheck">
    <vt:lpwstr/>
  </property>
  <property fmtid="{D5CDD505-2E9C-101B-9397-08002B2CF9AE}" pid="13" name="Graphisoft_Tag_Merchandise">
    <vt:lpwstr/>
  </property>
  <property fmtid="{D5CDD505-2E9C-101B-9397-08002B2CF9AE}" pid="14" name="Graphisoft_Tag_Design">
    <vt:lpwstr/>
  </property>
  <property fmtid="{D5CDD505-2E9C-101B-9397-08002B2CF9AE}" pid="15" name="Graphisoft_Tag_ProjectType">
    <vt:lpwstr/>
  </property>
</Properties>
</file>